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3F732" w14:textId="02282C15" w:rsidR="00D5414E" w:rsidRPr="00C55E4D" w:rsidRDefault="00FC5E07" w:rsidP="0089712D">
      <w:pPr>
        <w:shd w:val="clear" w:color="auto" w:fill="1F497D"/>
        <w:jc w:val="center"/>
        <w:rPr>
          <w:rFonts w:ascii="Arial" w:hAnsi="Arial" w:cs="Arial"/>
          <w:b/>
          <w:bCs/>
          <w:iCs/>
          <w:color w:val="FFFFFF" w:themeColor="background1"/>
          <w:sz w:val="18"/>
          <w:szCs w:val="18"/>
        </w:rPr>
      </w:pPr>
      <w:r w:rsidRPr="00C55E4D">
        <w:rPr>
          <w:rFonts w:ascii="Arial" w:hAnsi="Arial" w:cs="Arial"/>
          <w:b/>
          <w:bCs/>
          <w:iCs/>
          <w:color w:val="FFFFFF" w:themeColor="background1"/>
          <w:sz w:val="18"/>
          <w:szCs w:val="18"/>
        </w:rPr>
        <w:t>Complete</w:t>
      </w:r>
      <w:r w:rsidR="00E8067F" w:rsidRPr="00C55E4D">
        <w:rPr>
          <w:rFonts w:ascii="Arial" w:hAnsi="Arial" w:cs="Arial"/>
          <w:b/>
          <w:bCs/>
          <w:iCs/>
          <w:color w:val="FFFFFF" w:themeColor="background1"/>
          <w:sz w:val="18"/>
          <w:szCs w:val="18"/>
        </w:rPr>
        <w:t xml:space="preserve"> this worksheet </w:t>
      </w:r>
      <w:r w:rsidR="00653711" w:rsidRPr="00C55E4D">
        <w:rPr>
          <w:rFonts w:ascii="Arial" w:hAnsi="Arial" w:cs="Arial"/>
          <w:b/>
          <w:bCs/>
          <w:iCs/>
          <w:color w:val="FFFFFF" w:themeColor="background1"/>
          <w:sz w:val="18"/>
          <w:szCs w:val="18"/>
        </w:rPr>
        <w:t xml:space="preserve">to </w:t>
      </w:r>
      <w:r w:rsidR="00D5414E" w:rsidRPr="00C55E4D">
        <w:rPr>
          <w:rFonts w:ascii="Arial" w:hAnsi="Arial" w:cs="Arial"/>
          <w:b/>
          <w:bCs/>
          <w:iCs/>
          <w:color w:val="FFFFFF" w:themeColor="background1"/>
          <w:sz w:val="18"/>
          <w:szCs w:val="18"/>
        </w:rPr>
        <w:t xml:space="preserve">update </w:t>
      </w:r>
      <w:r w:rsidR="00653711" w:rsidRPr="00C55E4D">
        <w:rPr>
          <w:rFonts w:ascii="Arial" w:hAnsi="Arial" w:cs="Arial"/>
          <w:b/>
          <w:bCs/>
          <w:iCs/>
          <w:color w:val="FFFFFF" w:themeColor="background1"/>
          <w:sz w:val="18"/>
          <w:szCs w:val="18"/>
        </w:rPr>
        <w:t xml:space="preserve">your mitigation strategy. </w:t>
      </w:r>
    </w:p>
    <w:p w14:paraId="4A4AF853" w14:textId="0CEE9345" w:rsidR="00E8067F" w:rsidRPr="00C55E4D" w:rsidRDefault="00E8067F" w:rsidP="00E8067F">
      <w:pPr>
        <w:shd w:val="clear" w:color="auto" w:fill="1F497D"/>
        <w:jc w:val="center"/>
        <w:rPr>
          <w:rFonts w:ascii="Arial" w:hAnsi="Arial" w:cs="Arial"/>
          <w:b/>
          <w:bCs/>
          <w:iCs/>
          <w:color w:val="FFFFFF" w:themeColor="background1"/>
          <w:sz w:val="19"/>
          <w:szCs w:val="19"/>
          <w:u w:val="single"/>
        </w:rPr>
      </w:pPr>
      <w:r w:rsidRPr="00C55E4D">
        <w:rPr>
          <w:rFonts w:ascii="Arial" w:hAnsi="Arial" w:cs="Arial"/>
          <w:b/>
          <w:bCs/>
          <w:iCs/>
          <w:color w:val="FFFFFF" w:themeColor="background1"/>
          <w:sz w:val="19"/>
          <w:szCs w:val="19"/>
        </w:rPr>
        <w:t>Return this worksheet to Tetra Tech staff at the end of the Mitigation Strategy Workshop.</w:t>
      </w:r>
      <w:r w:rsidR="009A68E3" w:rsidRPr="00C55E4D">
        <w:rPr>
          <w:rFonts w:ascii="Arial" w:hAnsi="Arial" w:cs="Arial"/>
          <w:b/>
          <w:bCs/>
          <w:iCs/>
          <w:color w:val="FFFFFF" w:themeColor="background1"/>
          <w:sz w:val="19"/>
          <w:szCs w:val="19"/>
        </w:rPr>
        <w:t xml:space="preserve"> If your municipality needs more time, please </w:t>
      </w:r>
      <w:r w:rsidR="00B46036" w:rsidRPr="00C55E4D">
        <w:rPr>
          <w:rFonts w:ascii="Arial" w:hAnsi="Arial" w:cs="Arial"/>
          <w:b/>
          <w:bCs/>
          <w:iCs/>
          <w:color w:val="FFFFFF" w:themeColor="background1"/>
          <w:sz w:val="19"/>
          <w:szCs w:val="19"/>
        </w:rPr>
        <w:t>provide the date you will return the worksheet (within the next 2 weeks) to Tetra Tech.</w:t>
      </w:r>
    </w:p>
    <w:tbl>
      <w:tblPr>
        <w:tblW w:w="5000" w:type="pct"/>
        <w:tblLook w:val="0000" w:firstRow="0" w:lastRow="0" w:firstColumn="0" w:lastColumn="0" w:noHBand="0" w:noVBand="0"/>
      </w:tblPr>
      <w:tblGrid>
        <w:gridCol w:w="1623"/>
        <w:gridCol w:w="2877"/>
        <w:gridCol w:w="5580"/>
      </w:tblGrid>
      <w:tr w:rsidR="0012607E" w:rsidRPr="00C55E4D" w14:paraId="6718400C" w14:textId="77777777" w:rsidTr="001C1D6C">
        <w:trPr>
          <w:trHeight w:val="450"/>
        </w:trPr>
        <w:tc>
          <w:tcPr>
            <w:tcW w:w="805" w:type="pct"/>
            <w:vAlign w:val="bottom"/>
          </w:tcPr>
          <w:p w14:paraId="5F30969D" w14:textId="77777777" w:rsidR="0012607E" w:rsidRPr="00C55E4D" w:rsidRDefault="0012607E" w:rsidP="001C1D6C">
            <w:pPr>
              <w:spacing w:after="0"/>
              <w:rPr>
                <w:rFonts w:ascii="Arial" w:hAnsi="Arial" w:cs="Arial"/>
                <w:b/>
                <w:sz w:val="21"/>
                <w:szCs w:val="21"/>
              </w:rPr>
            </w:pPr>
            <w:r w:rsidRPr="00C55E4D">
              <w:rPr>
                <w:rFonts w:ascii="Arial" w:hAnsi="Arial" w:cs="Arial"/>
                <w:b/>
                <w:sz w:val="21"/>
                <w:szCs w:val="21"/>
              </w:rPr>
              <w:t>Municipality:</w:t>
            </w:r>
          </w:p>
        </w:tc>
        <w:tc>
          <w:tcPr>
            <w:tcW w:w="4195" w:type="pct"/>
            <w:gridSpan w:val="2"/>
            <w:tcBorders>
              <w:bottom w:val="single" w:sz="4" w:space="0" w:color="000000"/>
            </w:tcBorders>
            <w:vAlign w:val="bottom"/>
          </w:tcPr>
          <w:p w14:paraId="660EF6A0" w14:textId="2BA62170" w:rsidR="0012607E" w:rsidRPr="00C55E4D" w:rsidRDefault="0012607E" w:rsidP="001C1D6C">
            <w:pPr>
              <w:spacing w:after="0"/>
              <w:rPr>
                <w:rFonts w:ascii="Arial" w:hAnsi="Arial" w:cs="Arial"/>
                <w:sz w:val="21"/>
                <w:szCs w:val="21"/>
              </w:rPr>
            </w:pPr>
          </w:p>
        </w:tc>
      </w:tr>
      <w:tr w:rsidR="0012607E" w:rsidRPr="00C55E4D" w14:paraId="6F4F138B" w14:textId="77777777" w:rsidTr="001C1D6C">
        <w:trPr>
          <w:trHeight w:val="450"/>
        </w:trPr>
        <w:tc>
          <w:tcPr>
            <w:tcW w:w="2232" w:type="pct"/>
            <w:gridSpan w:val="2"/>
            <w:vAlign w:val="bottom"/>
          </w:tcPr>
          <w:p w14:paraId="285E0A17" w14:textId="77137ABB" w:rsidR="0012607E" w:rsidRPr="00C55E4D" w:rsidRDefault="0012607E" w:rsidP="001C1D6C">
            <w:pPr>
              <w:spacing w:after="0"/>
              <w:rPr>
                <w:rFonts w:ascii="Arial" w:hAnsi="Arial" w:cs="Arial"/>
                <w:b/>
                <w:sz w:val="21"/>
                <w:szCs w:val="21"/>
              </w:rPr>
            </w:pPr>
            <w:r w:rsidRPr="00C55E4D">
              <w:rPr>
                <w:rFonts w:ascii="Arial" w:hAnsi="Arial" w:cs="Arial"/>
                <w:b/>
                <w:sz w:val="21"/>
                <w:szCs w:val="21"/>
              </w:rPr>
              <w:t>Name/Title of Individual Completing Worksheet:</w:t>
            </w:r>
          </w:p>
        </w:tc>
        <w:tc>
          <w:tcPr>
            <w:tcW w:w="2768" w:type="pct"/>
            <w:tcBorders>
              <w:bottom w:val="single" w:sz="4" w:space="0" w:color="auto"/>
            </w:tcBorders>
            <w:vAlign w:val="bottom"/>
          </w:tcPr>
          <w:p w14:paraId="3AB5E641" w14:textId="77777777" w:rsidR="0012607E" w:rsidRPr="00C55E4D" w:rsidRDefault="0012607E" w:rsidP="000A56B7">
            <w:pPr>
              <w:rPr>
                <w:rFonts w:ascii="Arial" w:hAnsi="Arial" w:cs="Arial"/>
                <w:sz w:val="21"/>
                <w:szCs w:val="21"/>
              </w:rPr>
            </w:pPr>
          </w:p>
        </w:tc>
      </w:tr>
    </w:tbl>
    <w:p w14:paraId="56CB2EE0" w14:textId="77777777" w:rsidR="0090324D" w:rsidRPr="00C55E4D" w:rsidRDefault="0090324D" w:rsidP="00264400">
      <w:pPr>
        <w:rPr>
          <w:rFonts w:ascii="Arial" w:hAnsi="Arial" w:cs="Arial"/>
          <w:b/>
          <w:bCs/>
          <w:iCs/>
          <w:sz w:val="24"/>
          <w:szCs w:val="24"/>
        </w:rPr>
      </w:pPr>
    </w:p>
    <w:p w14:paraId="7F73EF5F" w14:textId="7A6677BE" w:rsidR="00264400" w:rsidRPr="00C55E4D" w:rsidRDefault="00264400" w:rsidP="00264400">
      <w:pPr>
        <w:rPr>
          <w:rFonts w:ascii="Arial" w:hAnsi="Arial" w:cs="Arial"/>
          <w:b/>
          <w:bCs/>
          <w:iCs/>
          <w:sz w:val="20"/>
          <w:szCs w:val="20"/>
        </w:rPr>
      </w:pPr>
      <w:r w:rsidRPr="00C55E4D">
        <w:rPr>
          <w:rFonts w:ascii="Arial" w:hAnsi="Arial" w:cs="Arial"/>
          <w:b/>
          <w:bCs/>
          <w:iCs/>
          <w:sz w:val="20"/>
          <w:szCs w:val="20"/>
        </w:rPr>
        <w:t>Wha</w:t>
      </w:r>
      <w:r w:rsidR="00C07A26" w:rsidRPr="00C55E4D">
        <w:rPr>
          <w:rFonts w:ascii="Arial" w:hAnsi="Arial" w:cs="Arial"/>
          <w:b/>
          <w:bCs/>
          <w:iCs/>
          <w:sz w:val="20"/>
          <w:szCs w:val="20"/>
        </w:rPr>
        <w:t>t are the hazards we need to address</w:t>
      </w:r>
      <w:r w:rsidRPr="00C55E4D">
        <w:rPr>
          <w:rFonts w:ascii="Arial" w:hAnsi="Arial" w:cs="Arial"/>
          <w:b/>
          <w:bCs/>
          <w:iCs/>
          <w:sz w:val="20"/>
          <w:szCs w:val="20"/>
        </w:rPr>
        <w:t>?</w:t>
      </w:r>
    </w:p>
    <w:p w14:paraId="3C7F2098" w14:textId="5625ABFA" w:rsidR="000157AF" w:rsidRPr="00C55E4D" w:rsidRDefault="003E0B66" w:rsidP="000157AF">
      <w:pPr>
        <w:jc w:val="both"/>
        <w:rPr>
          <w:rFonts w:ascii="Arial" w:hAnsi="Arial" w:cs="Arial"/>
          <w:iCs/>
          <w:sz w:val="20"/>
          <w:szCs w:val="20"/>
        </w:rPr>
      </w:pPr>
      <w:r w:rsidRPr="00C55E4D">
        <w:rPr>
          <w:rFonts w:ascii="Arial" w:hAnsi="Arial" w:cs="Arial"/>
          <w:iCs/>
          <w:sz w:val="20"/>
          <w:szCs w:val="20"/>
        </w:rPr>
        <w:t xml:space="preserve">FEMA requires each participating jurisdiction include at least one mitigation action for each of the hazards of concern. </w:t>
      </w:r>
      <w:r w:rsidR="00D25878" w:rsidRPr="00C55E4D">
        <w:rPr>
          <w:rFonts w:ascii="Arial" w:hAnsi="Arial" w:cs="Arial"/>
          <w:iCs/>
          <w:sz w:val="20"/>
          <w:szCs w:val="20"/>
        </w:rPr>
        <w:t xml:space="preserve">For the </w:t>
      </w:r>
      <w:r w:rsidR="00C55E4D" w:rsidRPr="00C55E4D">
        <w:rPr>
          <w:rFonts w:ascii="Arial" w:hAnsi="Arial" w:cs="Arial"/>
          <w:iCs/>
          <w:sz w:val="20"/>
          <w:szCs w:val="20"/>
        </w:rPr>
        <w:t>Lancaster</w:t>
      </w:r>
      <w:r w:rsidR="00D25878" w:rsidRPr="00C55E4D">
        <w:rPr>
          <w:rFonts w:ascii="Arial" w:hAnsi="Arial" w:cs="Arial"/>
          <w:iCs/>
          <w:sz w:val="20"/>
          <w:szCs w:val="20"/>
        </w:rPr>
        <w:t xml:space="preserve"> County 202</w:t>
      </w:r>
      <w:r w:rsidR="00C55E4D" w:rsidRPr="00C55E4D">
        <w:rPr>
          <w:rFonts w:ascii="Arial" w:hAnsi="Arial" w:cs="Arial"/>
          <w:iCs/>
          <w:sz w:val="20"/>
          <w:szCs w:val="20"/>
        </w:rPr>
        <w:t>5</w:t>
      </w:r>
      <w:r w:rsidR="00D25878" w:rsidRPr="00C55E4D">
        <w:rPr>
          <w:rFonts w:ascii="Arial" w:hAnsi="Arial" w:cs="Arial"/>
          <w:iCs/>
          <w:sz w:val="20"/>
          <w:szCs w:val="20"/>
        </w:rPr>
        <w:t xml:space="preserve"> Hazard Mitigation Plan update, the hazards of concern are as follows:</w:t>
      </w:r>
    </w:p>
    <w:tbl>
      <w:tblPr>
        <w:tblStyle w:val="TtTable"/>
        <w:tblW w:w="4998" w:type="pct"/>
        <w:tblLook w:val="0420" w:firstRow="1" w:lastRow="0" w:firstColumn="0" w:lastColumn="0" w:noHBand="0" w:noVBand="1"/>
      </w:tblPr>
      <w:tblGrid>
        <w:gridCol w:w="5038"/>
        <w:gridCol w:w="5038"/>
      </w:tblGrid>
      <w:tr w:rsidR="000157AF" w:rsidRPr="00C55E4D" w14:paraId="29A50AD0" w14:textId="4039A280" w:rsidTr="00D93CB1">
        <w:trPr>
          <w:cnfStyle w:val="100000000000" w:firstRow="1" w:lastRow="0" w:firstColumn="0" w:lastColumn="0" w:oddVBand="0" w:evenVBand="0" w:oddHBand="0" w:evenHBand="0" w:firstRowFirstColumn="0" w:firstRowLastColumn="0" w:lastRowFirstColumn="0" w:lastRowLastColumn="0"/>
          <w:tblHeader/>
        </w:trPr>
        <w:tc>
          <w:tcPr>
            <w:tcW w:w="10076" w:type="dxa"/>
            <w:gridSpan w:val="2"/>
            <w:hideMark/>
          </w:tcPr>
          <w:p w14:paraId="7E1BD419" w14:textId="23264DD5" w:rsidR="000157AF" w:rsidRPr="00C55E4D" w:rsidRDefault="000157AF" w:rsidP="00401E7F">
            <w:pPr>
              <w:jc w:val="center"/>
              <w:rPr>
                <w:rFonts w:eastAsia="MS Mincho" w:cs="Arial"/>
              </w:rPr>
            </w:pPr>
            <w:r w:rsidRPr="00C55E4D">
              <w:rPr>
                <w:rFonts w:eastAsia="MS Mincho" w:cs="Arial"/>
              </w:rPr>
              <w:t>Hazard</w:t>
            </w:r>
          </w:p>
        </w:tc>
      </w:tr>
      <w:tr w:rsidR="000157AF" w:rsidRPr="00C55E4D" w14:paraId="4416B9CA" w14:textId="0CA4CDDA" w:rsidTr="000157AF">
        <w:trPr>
          <w:cnfStyle w:val="000000100000" w:firstRow="0" w:lastRow="0" w:firstColumn="0" w:lastColumn="0" w:oddVBand="0" w:evenVBand="0" w:oddHBand="1" w:evenHBand="0" w:firstRowFirstColumn="0" w:firstRowLastColumn="0" w:lastRowFirstColumn="0" w:lastRowLastColumn="0"/>
        </w:trPr>
        <w:tc>
          <w:tcPr>
            <w:tcW w:w="5038" w:type="dxa"/>
            <w:tcBorders>
              <w:top w:val="single" w:sz="4" w:space="0" w:color="B2C2D6"/>
              <w:left w:val="nil"/>
              <w:bottom w:val="single" w:sz="4" w:space="0" w:color="B2C2D6"/>
              <w:right w:val="single" w:sz="4" w:space="0" w:color="B2C2D6"/>
            </w:tcBorders>
            <w:hideMark/>
          </w:tcPr>
          <w:p w14:paraId="3B9CA4A1" w14:textId="27A57E96" w:rsidR="000157AF" w:rsidRPr="00C55E4D" w:rsidRDefault="000157AF" w:rsidP="000157AF">
            <w:pPr>
              <w:keepNext/>
              <w:jc w:val="center"/>
              <w:rPr>
                <w:rFonts w:ascii="Arial" w:eastAsia="MS Mincho" w:hAnsi="Arial" w:cs="Arial"/>
                <w:szCs w:val="19"/>
              </w:rPr>
            </w:pPr>
            <w:r w:rsidRPr="00C55E4D">
              <w:rPr>
                <w:rFonts w:ascii="Arial" w:hAnsi="Arial" w:cs="Arial"/>
                <w:iCs/>
                <w:szCs w:val="19"/>
              </w:rPr>
              <w:t>Cyber Incidents</w:t>
            </w:r>
          </w:p>
        </w:tc>
        <w:tc>
          <w:tcPr>
            <w:tcW w:w="5038" w:type="dxa"/>
            <w:tcBorders>
              <w:top w:val="single" w:sz="4" w:space="0" w:color="B2C2D6"/>
              <w:left w:val="nil"/>
              <w:bottom w:val="single" w:sz="4" w:space="0" w:color="B2C2D6"/>
              <w:right w:val="single" w:sz="4" w:space="0" w:color="B2C2D6"/>
            </w:tcBorders>
          </w:tcPr>
          <w:p w14:paraId="2979E6F5" w14:textId="575DF1C6" w:rsidR="000157AF" w:rsidRPr="00C55E4D" w:rsidRDefault="000157AF" w:rsidP="000157AF">
            <w:pPr>
              <w:keepNext/>
              <w:jc w:val="center"/>
              <w:rPr>
                <w:rFonts w:ascii="Arial" w:eastAsia="MS Mincho" w:hAnsi="Arial" w:cs="Arial"/>
                <w:szCs w:val="19"/>
              </w:rPr>
            </w:pPr>
            <w:r w:rsidRPr="00C55E4D">
              <w:rPr>
                <w:rFonts w:ascii="Arial" w:hAnsi="Arial" w:cs="Arial"/>
                <w:iCs/>
                <w:szCs w:val="19"/>
              </w:rPr>
              <w:t>Pandemic and Infectious Disease</w:t>
            </w:r>
          </w:p>
        </w:tc>
      </w:tr>
      <w:tr w:rsidR="000157AF" w:rsidRPr="00C55E4D" w14:paraId="108CE7D3" w14:textId="449E18C6" w:rsidTr="000157AF">
        <w:tc>
          <w:tcPr>
            <w:tcW w:w="5038" w:type="dxa"/>
            <w:tcBorders>
              <w:top w:val="single" w:sz="4" w:space="0" w:color="B2C2D6"/>
              <w:left w:val="nil"/>
              <w:bottom w:val="single" w:sz="4" w:space="0" w:color="B2C2D6"/>
              <w:right w:val="single" w:sz="4" w:space="0" w:color="B2C2D6"/>
            </w:tcBorders>
            <w:hideMark/>
          </w:tcPr>
          <w:p w14:paraId="36E2611C" w14:textId="05CA6726" w:rsidR="000157AF" w:rsidRPr="00C55E4D" w:rsidRDefault="000157AF" w:rsidP="000157AF">
            <w:pPr>
              <w:jc w:val="center"/>
              <w:rPr>
                <w:rFonts w:ascii="Arial" w:eastAsia="MS Mincho" w:hAnsi="Arial" w:cs="Arial"/>
                <w:szCs w:val="19"/>
              </w:rPr>
            </w:pPr>
            <w:r w:rsidRPr="00C55E4D">
              <w:rPr>
                <w:rFonts w:ascii="Arial" w:hAnsi="Arial" w:cs="Arial"/>
                <w:iCs/>
                <w:szCs w:val="19"/>
              </w:rPr>
              <w:t>Dam Failure</w:t>
            </w:r>
          </w:p>
        </w:tc>
        <w:tc>
          <w:tcPr>
            <w:tcW w:w="5038" w:type="dxa"/>
            <w:tcBorders>
              <w:top w:val="single" w:sz="4" w:space="0" w:color="B2C2D6"/>
              <w:left w:val="nil"/>
              <w:bottom w:val="single" w:sz="4" w:space="0" w:color="B2C2D6"/>
              <w:right w:val="single" w:sz="4" w:space="0" w:color="B2C2D6"/>
            </w:tcBorders>
          </w:tcPr>
          <w:p w14:paraId="0029409F" w14:textId="4A112C05" w:rsidR="000157AF" w:rsidRPr="00C55E4D" w:rsidRDefault="000157AF" w:rsidP="000157AF">
            <w:pPr>
              <w:jc w:val="center"/>
              <w:rPr>
                <w:rFonts w:ascii="Arial" w:eastAsia="MS Mincho" w:hAnsi="Arial" w:cs="Arial"/>
                <w:szCs w:val="19"/>
              </w:rPr>
            </w:pPr>
            <w:r w:rsidRPr="00C55E4D">
              <w:rPr>
                <w:rFonts w:ascii="Arial" w:hAnsi="Arial" w:cs="Arial"/>
                <w:iCs/>
                <w:szCs w:val="19"/>
              </w:rPr>
              <w:t>Radon Exposure</w:t>
            </w:r>
          </w:p>
        </w:tc>
      </w:tr>
      <w:tr w:rsidR="000157AF" w:rsidRPr="00C55E4D" w14:paraId="3F30BDAF" w14:textId="49A0BB53" w:rsidTr="000157AF">
        <w:trPr>
          <w:cnfStyle w:val="000000100000" w:firstRow="0" w:lastRow="0" w:firstColumn="0" w:lastColumn="0" w:oddVBand="0" w:evenVBand="0" w:oddHBand="1" w:evenHBand="0" w:firstRowFirstColumn="0" w:firstRowLastColumn="0" w:lastRowFirstColumn="0" w:lastRowLastColumn="0"/>
        </w:trPr>
        <w:tc>
          <w:tcPr>
            <w:tcW w:w="5038" w:type="dxa"/>
            <w:tcBorders>
              <w:top w:val="single" w:sz="4" w:space="0" w:color="B2C2D6"/>
              <w:left w:val="nil"/>
              <w:bottom w:val="single" w:sz="4" w:space="0" w:color="B2C2D6"/>
              <w:right w:val="single" w:sz="4" w:space="0" w:color="B2C2D6"/>
            </w:tcBorders>
            <w:hideMark/>
          </w:tcPr>
          <w:p w14:paraId="08A64B98" w14:textId="01692CEC" w:rsidR="000157AF" w:rsidRPr="00C55E4D" w:rsidRDefault="000157AF" w:rsidP="000157AF">
            <w:pPr>
              <w:jc w:val="center"/>
              <w:rPr>
                <w:rFonts w:ascii="Arial" w:eastAsia="MS Mincho" w:hAnsi="Arial" w:cs="Arial"/>
                <w:szCs w:val="19"/>
              </w:rPr>
            </w:pPr>
            <w:r w:rsidRPr="00C55E4D">
              <w:rPr>
                <w:rFonts w:ascii="Arial" w:hAnsi="Arial" w:cs="Arial"/>
                <w:iCs/>
                <w:szCs w:val="19"/>
              </w:rPr>
              <w:t>Drought</w:t>
            </w:r>
          </w:p>
        </w:tc>
        <w:tc>
          <w:tcPr>
            <w:tcW w:w="5038" w:type="dxa"/>
            <w:tcBorders>
              <w:top w:val="single" w:sz="4" w:space="0" w:color="B2C2D6"/>
              <w:left w:val="nil"/>
              <w:bottom w:val="single" w:sz="4" w:space="0" w:color="B2C2D6"/>
              <w:right w:val="single" w:sz="4" w:space="0" w:color="B2C2D6"/>
            </w:tcBorders>
          </w:tcPr>
          <w:p w14:paraId="363F3566" w14:textId="0FD295A9" w:rsidR="000157AF" w:rsidRPr="00C55E4D" w:rsidRDefault="000157AF" w:rsidP="000157AF">
            <w:pPr>
              <w:jc w:val="center"/>
              <w:rPr>
                <w:rFonts w:ascii="Arial" w:eastAsia="MS Mincho" w:hAnsi="Arial" w:cs="Arial"/>
                <w:szCs w:val="19"/>
              </w:rPr>
            </w:pPr>
            <w:r w:rsidRPr="00C55E4D">
              <w:rPr>
                <w:rFonts w:ascii="Arial" w:hAnsi="Arial" w:cs="Arial"/>
                <w:iCs/>
                <w:szCs w:val="19"/>
              </w:rPr>
              <w:t>Subsidence/Sinkholes</w:t>
            </w:r>
          </w:p>
        </w:tc>
      </w:tr>
      <w:tr w:rsidR="000157AF" w:rsidRPr="00C55E4D" w14:paraId="533A0D47" w14:textId="31F04E8A" w:rsidTr="000157AF">
        <w:tc>
          <w:tcPr>
            <w:tcW w:w="5038" w:type="dxa"/>
            <w:tcBorders>
              <w:top w:val="single" w:sz="4" w:space="0" w:color="B2C2D6"/>
              <w:left w:val="nil"/>
              <w:bottom w:val="single" w:sz="4" w:space="0" w:color="B2C2D6"/>
              <w:right w:val="single" w:sz="4" w:space="0" w:color="B2C2D6"/>
            </w:tcBorders>
            <w:hideMark/>
          </w:tcPr>
          <w:p w14:paraId="4BE9AC87" w14:textId="34EF6D78" w:rsidR="000157AF" w:rsidRPr="00C55E4D" w:rsidRDefault="000157AF" w:rsidP="000157AF">
            <w:pPr>
              <w:jc w:val="center"/>
              <w:rPr>
                <w:rFonts w:ascii="Arial" w:eastAsia="MS Mincho" w:hAnsi="Arial" w:cs="Arial"/>
                <w:szCs w:val="19"/>
              </w:rPr>
            </w:pPr>
            <w:r w:rsidRPr="00C55E4D">
              <w:rPr>
                <w:rFonts w:ascii="Arial" w:hAnsi="Arial" w:cs="Arial"/>
                <w:iCs/>
                <w:szCs w:val="19"/>
              </w:rPr>
              <w:t>Earthquake</w:t>
            </w:r>
          </w:p>
        </w:tc>
        <w:tc>
          <w:tcPr>
            <w:tcW w:w="5038" w:type="dxa"/>
            <w:tcBorders>
              <w:top w:val="single" w:sz="4" w:space="0" w:color="B2C2D6"/>
              <w:left w:val="nil"/>
              <w:bottom w:val="single" w:sz="4" w:space="0" w:color="B2C2D6"/>
              <w:right w:val="single" w:sz="4" w:space="0" w:color="B2C2D6"/>
            </w:tcBorders>
          </w:tcPr>
          <w:p w14:paraId="6B01DEB8" w14:textId="1CC41FB5" w:rsidR="000157AF" w:rsidRPr="00C55E4D" w:rsidRDefault="000157AF" w:rsidP="000157AF">
            <w:pPr>
              <w:jc w:val="center"/>
              <w:rPr>
                <w:rFonts w:ascii="Arial" w:eastAsia="MS Mincho" w:hAnsi="Arial" w:cs="Arial"/>
                <w:szCs w:val="19"/>
              </w:rPr>
            </w:pPr>
            <w:r w:rsidRPr="00C55E4D">
              <w:rPr>
                <w:rFonts w:ascii="Arial" w:hAnsi="Arial" w:cs="Arial"/>
                <w:iCs/>
                <w:szCs w:val="19"/>
              </w:rPr>
              <w:t>Substance Use Disorder</w:t>
            </w:r>
          </w:p>
        </w:tc>
      </w:tr>
      <w:tr w:rsidR="000157AF" w:rsidRPr="00C55E4D" w14:paraId="5079D30C" w14:textId="41CA29D6" w:rsidTr="000157AF">
        <w:trPr>
          <w:cnfStyle w:val="000000100000" w:firstRow="0" w:lastRow="0" w:firstColumn="0" w:lastColumn="0" w:oddVBand="0" w:evenVBand="0" w:oddHBand="1" w:evenHBand="0" w:firstRowFirstColumn="0" w:firstRowLastColumn="0" w:lastRowFirstColumn="0" w:lastRowLastColumn="0"/>
        </w:trPr>
        <w:tc>
          <w:tcPr>
            <w:tcW w:w="5038" w:type="dxa"/>
            <w:tcBorders>
              <w:top w:val="single" w:sz="4" w:space="0" w:color="B2C2D6"/>
              <w:left w:val="nil"/>
              <w:bottom w:val="single" w:sz="4" w:space="0" w:color="B2C2D6"/>
              <w:right w:val="single" w:sz="4" w:space="0" w:color="B2C2D6"/>
            </w:tcBorders>
            <w:hideMark/>
          </w:tcPr>
          <w:p w14:paraId="751C4EAE" w14:textId="6F28A314" w:rsidR="000157AF" w:rsidRPr="00C55E4D" w:rsidRDefault="000157AF" w:rsidP="000157AF">
            <w:pPr>
              <w:jc w:val="center"/>
              <w:rPr>
                <w:rFonts w:ascii="Arial" w:eastAsia="MS Mincho" w:hAnsi="Arial" w:cs="Arial"/>
                <w:szCs w:val="19"/>
              </w:rPr>
            </w:pPr>
            <w:r w:rsidRPr="00C55E4D">
              <w:rPr>
                <w:rFonts w:ascii="Arial" w:hAnsi="Arial" w:cs="Arial"/>
                <w:iCs/>
                <w:szCs w:val="19"/>
              </w:rPr>
              <w:t>Gas and Liquid Pipelines</w:t>
            </w:r>
          </w:p>
        </w:tc>
        <w:tc>
          <w:tcPr>
            <w:tcW w:w="5038" w:type="dxa"/>
            <w:tcBorders>
              <w:top w:val="single" w:sz="4" w:space="0" w:color="B2C2D6"/>
              <w:left w:val="nil"/>
              <w:bottom w:val="single" w:sz="4" w:space="0" w:color="B2C2D6"/>
              <w:right w:val="single" w:sz="4" w:space="0" w:color="B2C2D6"/>
            </w:tcBorders>
          </w:tcPr>
          <w:p w14:paraId="03B3CD4A" w14:textId="2B0115C8" w:rsidR="000157AF" w:rsidRPr="00C55E4D" w:rsidRDefault="000157AF" w:rsidP="000157AF">
            <w:pPr>
              <w:jc w:val="center"/>
              <w:rPr>
                <w:rFonts w:ascii="Arial" w:eastAsia="MS Mincho" w:hAnsi="Arial" w:cs="Arial"/>
                <w:szCs w:val="19"/>
              </w:rPr>
            </w:pPr>
            <w:r w:rsidRPr="00C55E4D">
              <w:rPr>
                <w:rFonts w:ascii="Arial" w:hAnsi="Arial" w:cs="Arial"/>
                <w:iCs/>
                <w:szCs w:val="19"/>
              </w:rPr>
              <w:t>Terrorism</w:t>
            </w:r>
          </w:p>
        </w:tc>
      </w:tr>
      <w:tr w:rsidR="000157AF" w:rsidRPr="00C55E4D" w14:paraId="103BB63B" w14:textId="23D73B7E" w:rsidTr="000157AF">
        <w:tc>
          <w:tcPr>
            <w:tcW w:w="5038" w:type="dxa"/>
            <w:tcBorders>
              <w:top w:val="single" w:sz="4" w:space="0" w:color="B2C2D6"/>
              <w:left w:val="nil"/>
              <w:bottom w:val="single" w:sz="4" w:space="0" w:color="B2C2D6"/>
              <w:right w:val="single" w:sz="4" w:space="0" w:color="B2C2D6"/>
            </w:tcBorders>
            <w:hideMark/>
          </w:tcPr>
          <w:p w14:paraId="6CA24DB8" w14:textId="050527B6" w:rsidR="000157AF" w:rsidRPr="00C55E4D" w:rsidRDefault="000157AF" w:rsidP="000157AF">
            <w:pPr>
              <w:jc w:val="center"/>
              <w:rPr>
                <w:rFonts w:ascii="Arial" w:eastAsia="MS Mincho" w:hAnsi="Arial" w:cs="Arial"/>
                <w:szCs w:val="19"/>
              </w:rPr>
            </w:pPr>
            <w:r w:rsidRPr="00C55E4D">
              <w:rPr>
                <w:rFonts w:ascii="Arial" w:hAnsi="Arial" w:cs="Arial"/>
                <w:iCs/>
                <w:szCs w:val="19"/>
              </w:rPr>
              <w:t>Hazardous Materials Releases</w:t>
            </w:r>
          </w:p>
        </w:tc>
        <w:tc>
          <w:tcPr>
            <w:tcW w:w="5038" w:type="dxa"/>
            <w:tcBorders>
              <w:top w:val="single" w:sz="4" w:space="0" w:color="B2C2D6"/>
              <w:left w:val="nil"/>
              <w:bottom w:val="single" w:sz="4" w:space="0" w:color="B2C2D6"/>
              <w:right w:val="single" w:sz="4" w:space="0" w:color="B2C2D6"/>
            </w:tcBorders>
          </w:tcPr>
          <w:p w14:paraId="13121FAD" w14:textId="63AD67E1" w:rsidR="000157AF" w:rsidRPr="00C55E4D" w:rsidRDefault="000157AF" w:rsidP="000157AF">
            <w:pPr>
              <w:jc w:val="center"/>
              <w:rPr>
                <w:rFonts w:ascii="Arial" w:eastAsia="MS Mincho" w:hAnsi="Arial" w:cs="Arial"/>
                <w:szCs w:val="19"/>
              </w:rPr>
            </w:pPr>
            <w:r w:rsidRPr="00C55E4D">
              <w:rPr>
                <w:rFonts w:ascii="Arial" w:hAnsi="Arial" w:cs="Arial"/>
                <w:iCs/>
                <w:szCs w:val="19"/>
              </w:rPr>
              <w:t>Tornado/Windstorm</w:t>
            </w:r>
          </w:p>
        </w:tc>
      </w:tr>
      <w:tr w:rsidR="000157AF" w:rsidRPr="00C55E4D" w14:paraId="0A1105C5" w14:textId="3955ED97" w:rsidTr="000157AF">
        <w:trPr>
          <w:cnfStyle w:val="000000100000" w:firstRow="0" w:lastRow="0" w:firstColumn="0" w:lastColumn="0" w:oddVBand="0" w:evenVBand="0" w:oddHBand="1" w:evenHBand="0" w:firstRowFirstColumn="0" w:firstRowLastColumn="0" w:lastRowFirstColumn="0" w:lastRowLastColumn="0"/>
        </w:trPr>
        <w:tc>
          <w:tcPr>
            <w:tcW w:w="5038" w:type="dxa"/>
            <w:tcBorders>
              <w:top w:val="single" w:sz="4" w:space="0" w:color="B2C2D6"/>
              <w:left w:val="nil"/>
              <w:bottom w:val="single" w:sz="4" w:space="0" w:color="B2C2D6"/>
              <w:right w:val="single" w:sz="4" w:space="0" w:color="B2C2D6"/>
            </w:tcBorders>
            <w:hideMark/>
          </w:tcPr>
          <w:p w14:paraId="5DCAA6E3" w14:textId="116FB5A5" w:rsidR="000157AF" w:rsidRPr="00C55E4D" w:rsidRDefault="000157AF" w:rsidP="000157AF">
            <w:pPr>
              <w:jc w:val="center"/>
              <w:rPr>
                <w:rFonts w:ascii="Arial" w:eastAsia="MS Mincho" w:hAnsi="Arial" w:cs="Arial"/>
                <w:szCs w:val="19"/>
              </w:rPr>
            </w:pPr>
            <w:r w:rsidRPr="00C55E4D">
              <w:rPr>
                <w:rFonts w:ascii="Arial" w:hAnsi="Arial" w:cs="Arial"/>
                <w:iCs/>
                <w:szCs w:val="19"/>
              </w:rPr>
              <w:t>Flood/Flash Flood/Ice Jams</w:t>
            </w:r>
          </w:p>
        </w:tc>
        <w:tc>
          <w:tcPr>
            <w:tcW w:w="5038" w:type="dxa"/>
            <w:tcBorders>
              <w:top w:val="single" w:sz="4" w:space="0" w:color="B2C2D6"/>
              <w:left w:val="nil"/>
              <w:bottom w:val="single" w:sz="4" w:space="0" w:color="B2C2D6"/>
              <w:right w:val="single" w:sz="4" w:space="0" w:color="B2C2D6"/>
            </w:tcBorders>
          </w:tcPr>
          <w:p w14:paraId="3088871C" w14:textId="0E7714DB" w:rsidR="000157AF" w:rsidRPr="00C55E4D" w:rsidRDefault="000157AF" w:rsidP="000157AF">
            <w:pPr>
              <w:jc w:val="center"/>
              <w:rPr>
                <w:rFonts w:ascii="Arial" w:eastAsia="MS Mincho" w:hAnsi="Arial" w:cs="Arial"/>
                <w:szCs w:val="19"/>
              </w:rPr>
            </w:pPr>
            <w:r w:rsidRPr="00C55E4D">
              <w:rPr>
                <w:rFonts w:ascii="Arial" w:hAnsi="Arial" w:cs="Arial"/>
                <w:iCs/>
                <w:szCs w:val="19"/>
              </w:rPr>
              <w:t>Transportation Accidents</w:t>
            </w:r>
          </w:p>
        </w:tc>
      </w:tr>
      <w:tr w:rsidR="000157AF" w:rsidRPr="00C55E4D" w14:paraId="5A9A623D" w14:textId="00B3FB11" w:rsidTr="000157AF">
        <w:tc>
          <w:tcPr>
            <w:tcW w:w="5038" w:type="dxa"/>
            <w:tcBorders>
              <w:top w:val="single" w:sz="4" w:space="0" w:color="B2C2D6"/>
              <w:left w:val="nil"/>
              <w:bottom w:val="single" w:sz="4" w:space="0" w:color="B2C2D6"/>
              <w:right w:val="single" w:sz="4" w:space="0" w:color="B2C2D6"/>
            </w:tcBorders>
            <w:hideMark/>
          </w:tcPr>
          <w:p w14:paraId="4A171AAD" w14:textId="3C58D81A" w:rsidR="000157AF" w:rsidRPr="00C55E4D" w:rsidRDefault="000157AF" w:rsidP="000157AF">
            <w:pPr>
              <w:jc w:val="center"/>
              <w:rPr>
                <w:rFonts w:ascii="Arial" w:eastAsia="MS Mincho" w:hAnsi="Arial" w:cs="Arial"/>
                <w:szCs w:val="19"/>
              </w:rPr>
            </w:pPr>
            <w:r w:rsidRPr="00C55E4D">
              <w:rPr>
                <w:rFonts w:ascii="Arial" w:hAnsi="Arial" w:cs="Arial"/>
                <w:iCs/>
                <w:szCs w:val="19"/>
              </w:rPr>
              <w:t>Hailstorms</w:t>
            </w:r>
          </w:p>
        </w:tc>
        <w:tc>
          <w:tcPr>
            <w:tcW w:w="5038" w:type="dxa"/>
            <w:tcBorders>
              <w:top w:val="single" w:sz="4" w:space="0" w:color="B2C2D6"/>
              <w:left w:val="nil"/>
              <w:bottom w:val="single" w:sz="4" w:space="0" w:color="B2C2D6"/>
              <w:right w:val="single" w:sz="4" w:space="0" w:color="B2C2D6"/>
            </w:tcBorders>
          </w:tcPr>
          <w:p w14:paraId="13B37001" w14:textId="0967E18A" w:rsidR="000157AF" w:rsidRPr="00C55E4D" w:rsidRDefault="000157AF" w:rsidP="000157AF">
            <w:pPr>
              <w:jc w:val="center"/>
              <w:rPr>
                <w:rFonts w:ascii="Arial" w:eastAsia="MS Mincho" w:hAnsi="Arial" w:cs="Arial"/>
                <w:szCs w:val="19"/>
              </w:rPr>
            </w:pPr>
            <w:r w:rsidRPr="00C55E4D">
              <w:rPr>
                <w:rFonts w:ascii="Arial" w:hAnsi="Arial" w:cs="Arial"/>
                <w:iCs/>
                <w:szCs w:val="19"/>
              </w:rPr>
              <w:t>Utility Interruption</w:t>
            </w:r>
          </w:p>
        </w:tc>
      </w:tr>
      <w:tr w:rsidR="000157AF" w:rsidRPr="00C55E4D" w14:paraId="357EC476" w14:textId="65DC8C03" w:rsidTr="000157AF">
        <w:trPr>
          <w:cnfStyle w:val="000000100000" w:firstRow="0" w:lastRow="0" w:firstColumn="0" w:lastColumn="0" w:oddVBand="0" w:evenVBand="0" w:oddHBand="1" w:evenHBand="0" w:firstRowFirstColumn="0" w:firstRowLastColumn="0" w:lastRowFirstColumn="0" w:lastRowLastColumn="0"/>
        </w:trPr>
        <w:tc>
          <w:tcPr>
            <w:tcW w:w="5038" w:type="dxa"/>
            <w:tcBorders>
              <w:top w:val="single" w:sz="4" w:space="0" w:color="B2C2D6"/>
              <w:left w:val="nil"/>
              <w:bottom w:val="single" w:sz="4" w:space="0" w:color="B2C2D6"/>
              <w:right w:val="single" w:sz="4" w:space="0" w:color="B2C2D6"/>
            </w:tcBorders>
            <w:hideMark/>
          </w:tcPr>
          <w:p w14:paraId="6FB792E7" w14:textId="0BF1F204" w:rsidR="000157AF" w:rsidRPr="00C55E4D" w:rsidRDefault="000157AF" w:rsidP="000157AF">
            <w:pPr>
              <w:jc w:val="center"/>
              <w:rPr>
                <w:rFonts w:ascii="Arial" w:eastAsia="MS Mincho" w:hAnsi="Arial" w:cs="Arial"/>
                <w:szCs w:val="19"/>
              </w:rPr>
            </w:pPr>
            <w:r w:rsidRPr="00C55E4D">
              <w:rPr>
                <w:rFonts w:ascii="Arial" w:hAnsi="Arial" w:cs="Arial"/>
                <w:iCs/>
                <w:szCs w:val="19"/>
              </w:rPr>
              <w:t>Invasive Species</w:t>
            </w:r>
          </w:p>
        </w:tc>
        <w:tc>
          <w:tcPr>
            <w:tcW w:w="5038" w:type="dxa"/>
            <w:tcBorders>
              <w:top w:val="single" w:sz="4" w:space="0" w:color="B2C2D6"/>
              <w:left w:val="nil"/>
              <w:bottom w:val="single" w:sz="4" w:space="0" w:color="B2C2D6"/>
              <w:right w:val="single" w:sz="4" w:space="0" w:color="B2C2D6"/>
            </w:tcBorders>
          </w:tcPr>
          <w:p w14:paraId="58F43687" w14:textId="714425A6" w:rsidR="000157AF" w:rsidRPr="00C55E4D" w:rsidRDefault="000157AF" w:rsidP="000157AF">
            <w:pPr>
              <w:jc w:val="center"/>
              <w:rPr>
                <w:rFonts w:ascii="Arial" w:eastAsia="MS Mincho" w:hAnsi="Arial" w:cs="Arial"/>
                <w:szCs w:val="19"/>
              </w:rPr>
            </w:pPr>
            <w:r w:rsidRPr="00C55E4D">
              <w:rPr>
                <w:rFonts w:ascii="Arial" w:hAnsi="Arial" w:cs="Arial"/>
                <w:iCs/>
                <w:szCs w:val="19"/>
              </w:rPr>
              <w:t>Wildfire</w:t>
            </w:r>
          </w:p>
        </w:tc>
      </w:tr>
      <w:tr w:rsidR="000157AF" w:rsidRPr="00C55E4D" w14:paraId="14C262CC" w14:textId="48C0748D" w:rsidTr="000157AF">
        <w:tc>
          <w:tcPr>
            <w:tcW w:w="5038" w:type="dxa"/>
            <w:tcBorders>
              <w:top w:val="single" w:sz="4" w:space="0" w:color="B2C2D6"/>
              <w:left w:val="nil"/>
              <w:bottom w:val="single" w:sz="24" w:space="0" w:color="003478"/>
              <w:right w:val="single" w:sz="4" w:space="0" w:color="B2C2D6"/>
            </w:tcBorders>
          </w:tcPr>
          <w:p w14:paraId="4251EEA1" w14:textId="5FD1BB32" w:rsidR="000157AF" w:rsidRPr="00C55E4D" w:rsidRDefault="000157AF" w:rsidP="000157AF">
            <w:pPr>
              <w:jc w:val="center"/>
              <w:rPr>
                <w:rFonts w:ascii="Arial" w:eastAsia="MS Mincho" w:hAnsi="Arial" w:cs="Arial"/>
                <w:szCs w:val="19"/>
              </w:rPr>
            </w:pPr>
            <w:r w:rsidRPr="00C55E4D">
              <w:rPr>
                <w:rFonts w:ascii="Arial" w:hAnsi="Arial" w:cs="Arial"/>
                <w:iCs/>
                <w:szCs w:val="19"/>
              </w:rPr>
              <w:t>Nuclear Incidents</w:t>
            </w:r>
          </w:p>
        </w:tc>
        <w:tc>
          <w:tcPr>
            <w:tcW w:w="5038" w:type="dxa"/>
            <w:tcBorders>
              <w:top w:val="single" w:sz="4" w:space="0" w:color="B2C2D6"/>
              <w:left w:val="nil"/>
              <w:bottom w:val="single" w:sz="24" w:space="0" w:color="003478"/>
              <w:right w:val="single" w:sz="4" w:space="0" w:color="B2C2D6"/>
            </w:tcBorders>
          </w:tcPr>
          <w:p w14:paraId="1A4414E0" w14:textId="0C074A27" w:rsidR="000157AF" w:rsidRPr="00C55E4D" w:rsidRDefault="000157AF" w:rsidP="000157AF">
            <w:pPr>
              <w:jc w:val="center"/>
              <w:rPr>
                <w:rFonts w:ascii="Arial" w:eastAsia="MS Mincho" w:hAnsi="Arial" w:cs="Arial"/>
                <w:szCs w:val="19"/>
              </w:rPr>
            </w:pPr>
            <w:r w:rsidRPr="00C55E4D">
              <w:rPr>
                <w:rFonts w:ascii="Arial" w:hAnsi="Arial" w:cs="Arial"/>
                <w:iCs/>
                <w:szCs w:val="19"/>
              </w:rPr>
              <w:t>Winter Storm</w:t>
            </w:r>
          </w:p>
        </w:tc>
      </w:tr>
    </w:tbl>
    <w:p w14:paraId="5D1B9A22" w14:textId="5F9B2405" w:rsidR="00264400" w:rsidRPr="00C55E4D" w:rsidRDefault="00D25878" w:rsidP="000157AF">
      <w:pPr>
        <w:spacing w:before="120"/>
        <w:jc w:val="both"/>
        <w:rPr>
          <w:rFonts w:ascii="Arial" w:hAnsi="Arial" w:cs="Arial"/>
          <w:iCs/>
          <w:sz w:val="20"/>
          <w:szCs w:val="20"/>
        </w:rPr>
      </w:pPr>
      <w:r w:rsidRPr="00C55E4D">
        <w:rPr>
          <w:rFonts w:ascii="Arial" w:hAnsi="Arial" w:cs="Arial"/>
          <w:iCs/>
          <w:sz w:val="20"/>
          <w:szCs w:val="20"/>
        </w:rPr>
        <w:t>During today’s workshop, w</w:t>
      </w:r>
      <w:r w:rsidR="00673732" w:rsidRPr="00C55E4D">
        <w:rPr>
          <w:rFonts w:ascii="Arial" w:hAnsi="Arial" w:cs="Arial"/>
          <w:iCs/>
          <w:sz w:val="20"/>
          <w:szCs w:val="20"/>
        </w:rPr>
        <w:t>e will r</w:t>
      </w:r>
      <w:r w:rsidR="003E0B66" w:rsidRPr="00C55E4D">
        <w:rPr>
          <w:rFonts w:ascii="Arial" w:hAnsi="Arial" w:cs="Arial"/>
          <w:iCs/>
          <w:sz w:val="20"/>
          <w:szCs w:val="20"/>
        </w:rPr>
        <w:t>eview</w:t>
      </w:r>
      <w:r w:rsidR="00673732" w:rsidRPr="00C55E4D">
        <w:rPr>
          <w:rFonts w:ascii="Arial" w:hAnsi="Arial" w:cs="Arial"/>
          <w:iCs/>
          <w:sz w:val="20"/>
          <w:szCs w:val="20"/>
        </w:rPr>
        <w:t xml:space="preserve"> our</w:t>
      </w:r>
      <w:r w:rsidR="005C7EF0" w:rsidRPr="00C55E4D">
        <w:rPr>
          <w:rFonts w:ascii="Arial" w:hAnsi="Arial" w:cs="Arial"/>
          <w:iCs/>
          <w:sz w:val="20"/>
          <w:szCs w:val="20"/>
        </w:rPr>
        <w:t xml:space="preserve"> actions </w:t>
      </w:r>
      <w:r w:rsidR="00FC2996" w:rsidRPr="00C55E4D">
        <w:rPr>
          <w:rFonts w:ascii="Arial" w:hAnsi="Arial" w:cs="Arial"/>
          <w:iCs/>
          <w:sz w:val="20"/>
          <w:szCs w:val="20"/>
        </w:rPr>
        <w:t>from</w:t>
      </w:r>
      <w:r w:rsidR="005C7EF0" w:rsidRPr="00C55E4D">
        <w:rPr>
          <w:rFonts w:ascii="Arial" w:hAnsi="Arial" w:cs="Arial"/>
          <w:iCs/>
          <w:sz w:val="20"/>
          <w:szCs w:val="20"/>
        </w:rPr>
        <w:t xml:space="preserve"> the previous plan,</w:t>
      </w:r>
      <w:r w:rsidR="00AF4B97" w:rsidRPr="00C55E4D">
        <w:rPr>
          <w:rFonts w:ascii="Arial" w:hAnsi="Arial" w:cs="Arial"/>
          <w:iCs/>
          <w:sz w:val="20"/>
          <w:szCs w:val="20"/>
        </w:rPr>
        <w:t xml:space="preserve"> </w:t>
      </w:r>
      <w:r w:rsidR="00B9111C" w:rsidRPr="00C55E4D">
        <w:rPr>
          <w:rFonts w:ascii="Arial" w:hAnsi="Arial" w:cs="Arial"/>
          <w:iCs/>
          <w:sz w:val="20"/>
          <w:szCs w:val="20"/>
        </w:rPr>
        <w:t>update our carryover actions</w:t>
      </w:r>
      <w:r w:rsidR="001734CD" w:rsidRPr="00C55E4D">
        <w:rPr>
          <w:rFonts w:ascii="Arial" w:hAnsi="Arial" w:cs="Arial"/>
          <w:iCs/>
          <w:sz w:val="20"/>
          <w:szCs w:val="20"/>
        </w:rPr>
        <w:t xml:space="preserve">, and </w:t>
      </w:r>
      <w:r w:rsidR="00AC4F0C" w:rsidRPr="00C55E4D">
        <w:rPr>
          <w:rFonts w:ascii="Arial" w:hAnsi="Arial" w:cs="Arial"/>
          <w:iCs/>
          <w:sz w:val="20"/>
          <w:szCs w:val="20"/>
        </w:rPr>
        <w:t>identify</w:t>
      </w:r>
      <w:r w:rsidR="003E0B66" w:rsidRPr="00C55E4D">
        <w:rPr>
          <w:rFonts w:ascii="Arial" w:hAnsi="Arial" w:cs="Arial"/>
          <w:iCs/>
          <w:sz w:val="20"/>
          <w:szCs w:val="20"/>
        </w:rPr>
        <w:t xml:space="preserve"> </w:t>
      </w:r>
      <w:r w:rsidR="00301827" w:rsidRPr="00C55E4D">
        <w:rPr>
          <w:rFonts w:ascii="Arial" w:hAnsi="Arial" w:cs="Arial"/>
          <w:iCs/>
          <w:sz w:val="20"/>
          <w:szCs w:val="20"/>
        </w:rPr>
        <w:t xml:space="preserve">new </w:t>
      </w:r>
      <w:r w:rsidR="003E0B66" w:rsidRPr="00C55E4D">
        <w:rPr>
          <w:rFonts w:ascii="Arial" w:hAnsi="Arial" w:cs="Arial"/>
          <w:iCs/>
          <w:sz w:val="20"/>
          <w:szCs w:val="20"/>
        </w:rPr>
        <w:t>actions</w:t>
      </w:r>
      <w:r w:rsidR="001734CD" w:rsidRPr="00C55E4D">
        <w:rPr>
          <w:rFonts w:ascii="Arial" w:hAnsi="Arial" w:cs="Arial"/>
          <w:iCs/>
          <w:sz w:val="20"/>
          <w:szCs w:val="20"/>
        </w:rPr>
        <w:t>.</w:t>
      </w:r>
      <w:r w:rsidR="00D57F00" w:rsidRPr="00C55E4D">
        <w:rPr>
          <w:rFonts w:ascii="Arial" w:hAnsi="Arial" w:cs="Arial"/>
          <w:iCs/>
          <w:sz w:val="20"/>
          <w:szCs w:val="20"/>
        </w:rPr>
        <w:t xml:space="preserve"> </w:t>
      </w:r>
      <w:r w:rsidR="0066053C" w:rsidRPr="00C55E4D">
        <w:rPr>
          <w:rFonts w:ascii="Arial" w:hAnsi="Arial" w:cs="Arial"/>
          <w:iCs/>
          <w:sz w:val="20"/>
          <w:szCs w:val="20"/>
        </w:rPr>
        <w:t>As you identify problems, c</w:t>
      </w:r>
      <w:r w:rsidR="00D57F00" w:rsidRPr="00C55E4D">
        <w:rPr>
          <w:rFonts w:ascii="Arial" w:hAnsi="Arial" w:cs="Arial"/>
          <w:iCs/>
          <w:sz w:val="20"/>
          <w:szCs w:val="20"/>
        </w:rPr>
        <w:t xml:space="preserve">onsider a variety of action types </w:t>
      </w:r>
      <w:r w:rsidR="0066053C" w:rsidRPr="00C55E4D">
        <w:rPr>
          <w:rFonts w:ascii="Arial" w:hAnsi="Arial" w:cs="Arial"/>
          <w:iCs/>
          <w:sz w:val="20"/>
          <w:szCs w:val="20"/>
        </w:rPr>
        <w:t xml:space="preserve">that could be used to mitigate the problem </w:t>
      </w:r>
      <w:r w:rsidR="00D57F00" w:rsidRPr="00C55E4D">
        <w:rPr>
          <w:rFonts w:ascii="Arial" w:hAnsi="Arial" w:cs="Arial"/>
          <w:iCs/>
          <w:sz w:val="20"/>
          <w:szCs w:val="20"/>
        </w:rPr>
        <w:t xml:space="preserve">including structural, plans and </w:t>
      </w:r>
      <w:r w:rsidR="0066053C" w:rsidRPr="00C55E4D">
        <w:rPr>
          <w:rFonts w:ascii="Arial" w:hAnsi="Arial" w:cs="Arial"/>
          <w:iCs/>
          <w:sz w:val="20"/>
          <w:szCs w:val="20"/>
        </w:rPr>
        <w:t xml:space="preserve">regulations, education and outreach, and natural systems protections. </w:t>
      </w:r>
      <w:r w:rsidR="00ED2881" w:rsidRPr="00C55E4D">
        <w:rPr>
          <w:rFonts w:ascii="Arial" w:hAnsi="Arial" w:cs="Arial"/>
          <w:iCs/>
          <w:sz w:val="20"/>
          <w:szCs w:val="20"/>
        </w:rPr>
        <w:t xml:space="preserve">All actions will need to include detailed problems and solutions </w:t>
      </w:r>
      <w:proofErr w:type="gramStart"/>
      <w:r w:rsidR="00ED2881" w:rsidRPr="00C55E4D">
        <w:rPr>
          <w:rFonts w:ascii="Arial" w:hAnsi="Arial" w:cs="Arial"/>
          <w:iCs/>
          <w:sz w:val="20"/>
          <w:szCs w:val="20"/>
        </w:rPr>
        <w:t>in order to</w:t>
      </w:r>
      <w:proofErr w:type="gramEnd"/>
      <w:r w:rsidR="00ED2881" w:rsidRPr="00C55E4D">
        <w:rPr>
          <w:rFonts w:ascii="Arial" w:hAnsi="Arial" w:cs="Arial"/>
          <w:iCs/>
          <w:sz w:val="20"/>
          <w:szCs w:val="20"/>
        </w:rPr>
        <w:t xml:space="preserve"> meet FEMA’s expectations. </w:t>
      </w:r>
    </w:p>
    <w:p w14:paraId="798F89BA" w14:textId="77777777" w:rsidR="0090324D" w:rsidRPr="00C55E4D" w:rsidRDefault="0090324D" w:rsidP="001734CD">
      <w:pPr>
        <w:rPr>
          <w:rFonts w:ascii="Arial" w:hAnsi="Arial" w:cs="Arial"/>
          <w:iCs/>
          <w:sz w:val="24"/>
          <w:szCs w:val="24"/>
        </w:rPr>
      </w:pPr>
    </w:p>
    <w:p w14:paraId="3B6385D3" w14:textId="3BE2F003" w:rsidR="00FC5E07" w:rsidRPr="00C55E4D" w:rsidRDefault="00FC5E07" w:rsidP="001734CD">
      <w:pPr>
        <w:rPr>
          <w:rFonts w:ascii="Arial" w:hAnsi="Arial" w:cs="Arial"/>
          <w:b/>
          <w:bCs/>
          <w:iCs/>
          <w:highlight w:val="yellow"/>
        </w:rPr>
      </w:pPr>
    </w:p>
    <w:p w14:paraId="43346784" w14:textId="25D8E6B4" w:rsidR="00FC5E07" w:rsidRPr="00C55E4D" w:rsidRDefault="00FC5E07" w:rsidP="00FC5E07">
      <w:pPr>
        <w:rPr>
          <w:rFonts w:ascii="Arial" w:hAnsi="Arial" w:cs="Arial"/>
        </w:rPr>
        <w:sectPr w:rsidR="00FC5E07" w:rsidRPr="00C55E4D" w:rsidSect="004130F3">
          <w:headerReference w:type="default" r:id="rId11"/>
          <w:footerReference w:type="default" r:id="rId12"/>
          <w:pgSz w:w="12240" w:h="15840"/>
          <w:pgMar w:top="1656" w:right="1080" w:bottom="1440" w:left="1080" w:header="720" w:footer="720" w:gutter="0"/>
          <w:cols w:space="720"/>
          <w:docGrid w:linePitch="360"/>
        </w:sectPr>
      </w:pPr>
    </w:p>
    <w:p w14:paraId="737875E9" w14:textId="380FB4BF" w:rsidR="004F3339" w:rsidRPr="00C55E4D" w:rsidRDefault="00845B2C" w:rsidP="001443AA">
      <w:pPr>
        <w:pStyle w:val="Heading1"/>
        <w:spacing w:before="0"/>
        <w:rPr>
          <w:rFonts w:ascii="Arial" w:hAnsi="Arial" w:cs="Arial"/>
        </w:rPr>
      </w:pPr>
      <w:r w:rsidRPr="00C55E4D">
        <w:rPr>
          <w:rFonts w:ascii="Arial" w:hAnsi="Arial" w:cs="Arial"/>
        </w:rPr>
        <w:lastRenderedPageBreak/>
        <w:t>New Action</w:t>
      </w:r>
      <w:r w:rsidR="004F3339" w:rsidRPr="00C55E4D">
        <w:rPr>
          <w:rFonts w:ascii="Arial" w:hAnsi="Arial" w:cs="Arial"/>
        </w:rPr>
        <w:t xml:space="preserve"> Development</w:t>
      </w:r>
    </w:p>
    <w:p w14:paraId="1589A76D" w14:textId="05B643D6" w:rsidR="00A30AF7" w:rsidRPr="00C55E4D" w:rsidRDefault="00530FA5" w:rsidP="00A51A6A">
      <w:pPr>
        <w:spacing w:after="240"/>
        <w:jc w:val="both"/>
        <w:rPr>
          <w:rFonts w:ascii="Arial" w:hAnsi="Arial" w:cs="Arial"/>
          <w:bCs/>
          <w:iCs/>
          <w:sz w:val="20"/>
          <w:szCs w:val="20"/>
        </w:rPr>
      </w:pPr>
      <w:r w:rsidRPr="00C55E4D">
        <w:rPr>
          <w:rFonts w:ascii="Arial" w:hAnsi="Arial" w:cs="Arial"/>
          <w:bCs/>
          <w:iCs/>
          <w:noProof/>
          <w:sz w:val="20"/>
          <w:szCs w:val="20"/>
        </w:rPr>
        <mc:AlternateContent>
          <mc:Choice Requires="wps">
            <w:drawing>
              <wp:anchor distT="45720" distB="45720" distL="114300" distR="114300" simplePos="0" relativeHeight="251658240" behindDoc="0" locked="0" layoutInCell="1" allowOverlap="1" wp14:anchorId="5379BD74" wp14:editId="0CB8BA71">
                <wp:simplePos x="0" y="0"/>
                <wp:positionH relativeFrom="column">
                  <wp:posOffset>3479800</wp:posOffset>
                </wp:positionH>
                <wp:positionV relativeFrom="paragraph">
                  <wp:posOffset>840797</wp:posOffset>
                </wp:positionV>
                <wp:extent cx="2890520" cy="1404620"/>
                <wp:effectExtent l="95250" t="95250" r="119380" b="1117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20" cy="1404620"/>
                        </a:xfrm>
                        <a:prstGeom prst="rect">
                          <a:avLst/>
                        </a:prstGeom>
                        <a:solidFill>
                          <a:schemeClr val="accent1">
                            <a:lumMod val="75000"/>
                          </a:schemeClr>
                        </a:solidFill>
                        <a:ln w="9525">
                          <a:solidFill>
                            <a:schemeClr val="accent1"/>
                          </a:solidFill>
                          <a:miter lim="800000"/>
                          <a:headEnd/>
                          <a:tailEnd/>
                        </a:ln>
                        <a:effectLst>
                          <a:outerShdw blurRad="63500" sx="102000" sy="102000" algn="ctr" rotWithShape="0">
                            <a:prstClr val="black">
                              <a:alpha val="40000"/>
                            </a:prstClr>
                          </a:outerShdw>
                        </a:effectLst>
                      </wps:spPr>
                      <wps:txbx>
                        <w:txbxContent>
                          <w:p w14:paraId="48D094D7" w14:textId="044FE0B1" w:rsidR="006675B0" w:rsidRPr="00C55E4D" w:rsidRDefault="006675B0" w:rsidP="006675B0">
                            <w:pPr>
                              <w:pStyle w:val="NoSpacing"/>
                              <w:rPr>
                                <w:rFonts w:ascii="Arial" w:hAnsi="Arial" w:cs="Arial"/>
                                <w:b/>
                                <w:bCs/>
                                <w:color w:val="FFFFFF" w:themeColor="background1"/>
                                <w:sz w:val="18"/>
                                <w:szCs w:val="18"/>
                              </w:rPr>
                            </w:pPr>
                            <w:r w:rsidRPr="00C55E4D">
                              <w:rPr>
                                <w:rFonts w:ascii="Arial" w:hAnsi="Arial" w:cs="Arial"/>
                                <w:b/>
                                <w:bCs/>
                                <w:color w:val="FFFFFF" w:themeColor="background1"/>
                                <w:sz w:val="18"/>
                                <w:szCs w:val="18"/>
                              </w:rPr>
                              <w:t>IMPORTANT: Review Your Proposed Actions and Hazards of Concern</w:t>
                            </w:r>
                          </w:p>
                          <w:p w14:paraId="5A65B930" w14:textId="77777777" w:rsidR="00530FA5" w:rsidRPr="00C55E4D" w:rsidRDefault="006675B0" w:rsidP="00530FA5">
                            <w:pPr>
                              <w:pStyle w:val="NoSpacing"/>
                              <w:numPr>
                                <w:ilvl w:val="0"/>
                                <w:numId w:val="23"/>
                              </w:numPr>
                              <w:ind w:left="360"/>
                              <w:rPr>
                                <w:rFonts w:ascii="Arial" w:hAnsi="Arial" w:cs="Arial"/>
                                <w:color w:val="FFFFFF" w:themeColor="background1"/>
                                <w:sz w:val="18"/>
                                <w:szCs w:val="18"/>
                              </w:rPr>
                            </w:pPr>
                            <w:r w:rsidRPr="00C55E4D">
                              <w:rPr>
                                <w:rFonts w:ascii="Arial" w:hAnsi="Arial" w:cs="Arial"/>
                                <w:color w:val="FFFFFF" w:themeColor="background1"/>
                                <w:sz w:val="18"/>
                                <w:szCs w:val="18"/>
                              </w:rPr>
                              <w:t xml:space="preserve">FEMA requires each participating jurisdiction include at least one mitigation action for each of the hazards of concern. </w:t>
                            </w:r>
                          </w:p>
                          <w:p w14:paraId="0477C0D9" w14:textId="77777777" w:rsidR="00530FA5" w:rsidRPr="00C55E4D" w:rsidRDefault="006675B0" w:rsidP="00530FA5">
                            <w:pPr>
                              <w:pStyle w:val="NoSpacing"/>
                              <w:numPr>
                                <w:ilvl w:val="0"/>
                                <w:numId w:val="23"/>
                              </w:numPr>
                              <w:ind w:left="360"/>
                              <w:rPr>
                                <w:rFonts w:ascii="Arial" w:hAnsi="Arial" w:cs="Arial"/>
                                <w:color w:val="FFFFFF" w:themeColor="background1"/>
                                <w:sz w:val="18"/>
                                <w:szCs w:val="18"/>
                              </w:rPr>
                            </w:pPr>
                            <w:r w:rsidRPr="00C55E4D">
                              <w:rPr>
                                <w:rFonts w:ascii="Arial" w:hAnsi="Arial" w:cs="Arial"/>
                                <w:color w:val="FFFFFF" w:themeColor="background1"/>
                                <w:sz w:val="18"/>
                                <w:szCs w:val="18"/>
                              </w:rPr>
                              <w:t xml:space="preserve">Review your carryover actions from the previous plan and the new actions that you have identified above. </w:t>
                            </w:r>
                          </w:p>
                          <w:p w14:paraId="5982A793" w14:textId="6116448A" w:rsidR="006675B0" w:rsidRPr="00C55E4D" w:rsidRDefault="006675B0" w:rsidP="00530FA5">
                            <w:pPr>
                              <w:pStyle w:val="NoSpacing"/>
                              <w:numPr>
                                <w:ilvl w:val="0"/>
                                <w:numId w:val="23"/>
                              </w:numPr>
                              <w:ind w:left="360"/>
                              <w:rPr>
                                <w:rFonts w:ascii="Arial" w:hAnsi="Arial" w:cs="Arial"/>
                                <w:color w:val="FFFFFF" w:themeColor="background1"/>
                                <w:sz w:val="18"/>
                                <w:szCs w:val="18"/>
                              </w:rPr>
                            </w:pPr>
                            <w:r w:rsidRPr="00C55E4D">
                              <w:rPr>
                                <w:rFonts w:ascii="Arial" w:hAnsi="Arial" w:cs="Arial"/>
                                <w:color w:val="FFFFFF" w:themeColor="background1"/>
                                <w:sz w:val="18"/>
                                <w:szCs w:val="18"/>
                              </w:rPr>
                              <w:t xml:space="preserve">If you do not have at least one action that addresses each individual hazard of concern between these two sections, fill out </w:t>
                            </w:r>
                            <w:r w:rsidR="00530FA5" w:rsidRPr="00C55E4D">
                              <w:rPr>
                                <w:rFonts w:ascii="Arial" w:hAnsi="Arial" w:cs="Arial"/>
                                <w:color w:val="FFFFFF" w:themeColor="background1"/>
                                <w:sz w:val="18"/>
                                <w:szCs w:val="18"/>
                              </w:rPr>
                              <w:t>additional</w:t>
                            </w:r>
                            <w:r w:rsidRPr="00C55E4D">
                              <w:rPr>
                                <w:rFonts w:ascii="Arial" w:hAnsi="Arial" w:cs="Arial"/>
                                <w:color w:val="FFFFFF" w:themeColor="background1"/>
                                <w:sz w:val="18"/>
                                <w:szCs w:val="18"/>
                              </w:rPr>
                              <w:t xml:space="preserve"> problems and solutions for new actions to meet this requirement.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9BD74" id="_x0000_t202" coordsize="21600,21600" o:spt="202" path="m,l,21600r21600,l21600,xe">
                <v:stroke joinstyle="miter"/>
                <v:path gradientshapeok="t" o:connecttype="rect"/>
              </v:shapetype>
              <v:shape id="Text Box 217" o:spid="_x0000_s1026" type="#_x0000_t202" style="position:absolute;left:0;text-align:left;margin-left:274pt;margin-top:66.2pt;width:227.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" fillcolor="#2f5496 [2404]" strokecolor="#4472c4 [3204]">
                <v:shadow on="t" type="perspective" color="black" opacity="26214f" offset="0,0" matrix="66847f,,,66847f"/>
                <v:textbox style="mso-fit-shape-to-text:t">
                  <w:txbxContent>
                    <w:p w14:paraId="48D094D7" w14:textId="044FE0B1" w:rsidR="006675B0" w:rsidRPr="00C55E4D" w:rsidRDefault="006675B0" w:rsidP="006675B0">
                      <w:pPr>
                        <w:pStyle w:val="NoSpacing"/>
                        <w:rPr>
                          <w:rFonts w:ascii="Arial" w:hAnsi="Arial" w:cs="Arial"/>
                          <w:b/>
                          <w:bCs/>
                          <w:color w:val="FFFFFF" w:themeColor="background1"/>
                          <w:sz w:val="18"/>
                          <w:szCs w:val="18"/>
                        </w:rPr>
                      </w:pPr>
                      <w:r w:rsidRPr="00C55E4D">
                        <w:rPr>
                          <w:rFonts w:ascii="Arial" w:hAnsi="Arial" w:cs="Arial"/>
                          <w:b/>
                          <w:bCs/>
                          <w:color w:val="FFFFFF" w:themeColor="background1"/>
                          <w:sz w:val="18"/>
                          <w:szCs w:val="18"/>
                        </w:rPr>
                        <w:t>IMPORTANT: Review Your Proposed Actions and Hazards of Concern</w:t>
                      </w:r>
                    </w:p>
                    <w:p w14:paraId="5A65B930" w14:textId="77777777" w:rsidR="00530FA5" w:rsidRPr="00C55E4D" w:rsidRDefault="006675B0" w:rsidP="00530FA5">
                      <w:pPr>
                        <w:pStyle w:val="NoSpacing"/>
                        <w:numPr>
                          <w:ilvl w:val="0"/>
                          <w:numId w:val="23"/>
                        </w:numPr>
                        <w:ind w:left="360"/>
                        <w:rPr>
                          <w:rFonts w:ascii="Arial" w:hAnsi="Arial" w:cs="Arial"/>
                          <w:color w:val="FFFFFF" w:themeColor="background1"/>
                          <w:sz w:val="18"/>
                          <w:szCs w:val="18"/>
                        </w:rPr>
                      </w:pPr>
                      <w:r w:rsidRPr="00C55E4D">
                        <w:rPr>
                          <w:rFonts w:ascii="Arial" w:hAnsi="Arial" w:cs="Arial"/>
                          <w:color w:val="FFFFFF" w:themeColor="background1"/>
                          <w:sz w:val="18"/>
                          <w:szCs w:val="18"/>
                        </w:rPr>
                        <w:t xml:space="preserve">FEMA requires each participating jurisdiction include at least one mitigation action for each of the hazards of concern. </w:t>
                      </w:r>
                    </w:p>
                    <w:p w14:paraId="0477C0D9" w14:textId="77777777" w:rsidR="00530FA5" w:rsidRPr="00C55E4D" w:rsidRDefault="006675B0" w:rsidP="00530FA5">
                      <w:pPr>
                        <w:pStyle w:val="NoSpacing"/>
                        <w:numPr>
                          <w:ilvl w:val="0"/>
                          <w:numId w:val="23"/>
                        </w:numPr>
                        <w:ind w:left="360"/>
                        <w:rPr>
                          <w:rFonts w:ascii="Arial" w:hAnsi="Arial" w:cs="Arial"/>
                          <w:color w:val="FFFFFF" w:themeColor="background1"/>
                          <w:sz w:val="18"/>
                          <w:szCs w:val="18"/>
                        </w:rPr>
                      </w:pPr>
                      <w:r w:rsidRPr="00C55E4D">
                        <w:rPr>
                          <w:rFonts w:ascii="Arial" w:hAnsi="Arial" w:cs="Arial"/>
                          <w:color w:val="FFFFFF" w:themeColor="background1"/>
                          <w:sz w:val="18"/>
                          <w:szCs w:val="18"/>
                        </w:rPr>
                        <w:t xml:space="preserve">Review your carryover actions from the previous plan and the new actions that you have identified above. </w:t>
                      </w:r>
                    </w:p>
                    <w:p w14:paraId="5982A793" w14:textId="6116448A" w:rsidR="006675B0" w:rsidRPr="00C55E4D" w:rsidRDefault="006675B0" w:rsidP="00530FA5">
                      <w:pPr>
                        <w:pStyle w:val="NoSpacing"/>
                        <w:numPr>
                          <w:ilvl w:val="0"/>
                          <w:numId w:val="23"/>
                        </w:numPr>
                        <w:ind w:left="360"/>
                        <w:rPr>
                          <w:rFonts w:ascii="Arial" w:hAnsi="Arial" w:cs="Arial"/>
                          <w:color w:val="FFFFFF" w:themeColor="background1"/>
                          <w:sz w:val="18"/>
                          <w:szCs w:val="18"/>
                        </w:rPr>
                      </w:pPr>
                      <w:r w:rsidRPr="00C55E4D">
                        <w:rPr>
                          <w:rFonts w:ascii="Arial" w:hAnsi="Arial" w:cs="Arial"/>
                          <w:color w:val="FFFFFF" w:themeColor="background1"/>
                          <w:sz w:val="18"/>
                          <w:szCs w:val="18"/>
                        </w:rPr>
                        <w:t xml:space="preserve">If you do not have at least one action that addresses each individual hazard of concern between these two sections, fill out </w:t>
                      </w:r>
                      <w:r w:rsidR="00530FA5" w:rsidRPr="00C55E4D">
                        <w:rPr>
                          <w:rFonts w:ascii="Arial" w:hAnsi="Arial" w:cs="Arial"/>
                          <w:color w:val="FFFFFF" w:themeColor="background1"/>
                          <w:sz w:val="18"/>
                          <w:szCs w:val="18"/>
                        </w:rPr>
                        <w:t>additional</w:t>
                      </w:r>
                      <w:r w:rsidRPr="00C55E4D">
                        <w:rPr>
                          <w:rFonts w:ascii="Arial" w:hAnsi="Arial" w:cs="Arial"/>
                          <w:color w:val="FFFFFF" w:themeColor="background1"/>
                          <w:sz w:val="18"/>
                          <w:szCs w:val="18"/>
                        </w:rPr>
                        <w:t xml:space="preserve"> problems and solutions for new actions to meet this requirement.</w:t>
                      </w:r>
                    </w:p>
                  </w:txbxContent>
                </v:textbox>
                <w10:wrap type="square"/>
              </v:shape>
            </w:pict>
          </mc:Fallback>
        </mc:AlternateContent>
      </w:r>
      <w:r w:rsidR="0069639F" w:rsidRPr="00C55E4D">
        <w:rPr>
          <w:rFonts w:ascii="Arial" w:hAnsi="Arial" w:cs="Arial"/>
          <w:bCs/>
          <w:iCs/>
          <w:sz w:val="20"/>
          <w:szCs w:val="20"/>
        </w:rPr>
        <w:t>Consider the information</w:t>
      </w:r>
      <w:r w:rsidR="004F3339" w:rsidRPr="00C55E4D">
        <w:rPr>
          <w:rFonts w:ascii="Arial" w:hAnsi="Arial" w:cs="Arial"/>
          <w:bCs/>
          <w:iCs/>
          <w:sz w:val="20"/>
          <w:szCs w:val="20"/>
        </w:rPr>
        <w:t xml:space="preserve"> gathered to date</w:t>
      </w:r>
      <w:r w:rsidR="0069639F" w:rsidRPr="00C55E4D">
        <w:rPr>
          <w:rFonts w:ascii="Arial" w:hAnsi="Arial" w:cs="Arial"/>
          <w:bCs/>
          <w:iCs/>
          <w:sz w:val="20"/>
          <w:szCs w:val="20"/>
        </w:rPr>
        <w:t xml:space="preserve"> from the capability assessment</w:t>
      </w:r>
      <w:r w:rsidR="00D4580C" w:rsidRPr="00C55E4D">
        <w:rPr>
          <w:rFonts w:ascii="Arial" w:hAnsi="Arial" w:cs="Arial"/>
          <w:bCs/>
          <w:iCs/>
          <w:sz w:val="20"/>
          <w:szCs w:val="20"/>
        </w:rPr>
        <w:t>,</w:t>
      </w:r>
      <w:r w:rsidR="0069639F" w:rsidRPr="00C55E4D">
        <w:rPr>
          <w:rFonts w:ascii="Arial" w:hAnsi="Arial" w:cs="Arial"/>
          <w:bCs/>
          <w:iCs/>
          <w:sz w:val="20"/>
          <w:szCs w:val="20"/>
        </w:rPr>
        <w:t xml:space="preserve"> the risk assessment</w:t>
      </w:r>
      <w:r w:rsidR="00D4580C" w:rsidRPr="00C55E4D">
        <w:rPr>
          <w:rFonts w:ascii="Arial" w:hAnsi="Arial" w:cs="Arial"/>
          <w:bCs/>
          <w:iCs/>
          <w:sz w:val="20"/>
          <w:szCs w:val="20"/>
        </w:rPr>
        <w:t xml:space="preserve">, </w:t>
      </w:r>
      <w:r w:rsidR="004156C7" w:rsidRPr="00C55E4D">
        <w:rPr>
          <w:rFonts w:ascii="Arial" w:hAnsi="Arial" w:cs="Arial"/>
          <w:bCs/>
          <w:iCs/>
          <w:sz w:val="20"/>
          <w:szCs w:val="20"/>
        </w:rPr>
        <w:t>and other input you have received from the public or other staff</w:t>
      </w:r>
      <w:r w:rsidR="0069639F" w:rsidRPr="00C55E4D">
        <w:rPr>
          <w:rFonts w:ascii="Arial" w:hAnsi="Arial" w:cs="Arial"/>
          <w:bCs/>
          <w:iCs/>
          <w:sz w:val="20"/>
          <w:szCs w:val="20"/>
        </w:rPr>
        <w:t>.</w:t>
      </w:r>
      <w:r w:rsidR="004F3339" w:rsidRPr="00C55E4D">
        <w:rPr>
          <w:rFonts w:ascii="Arial" w:hAnsi="Arial" w:cs="Arial"/>
          <w:bCs/>
          <w:iCs/>
          <w:sz w:val="20"/>
          <w:szCs w:val="20"/>
        </w:rPr>
        <w:t xml:space="preserve"> </w:t>
      </w:r>
      <w:r w:rsidR="00D34B79">
        <w:rPr>
          <w:rFonts w:ascii="Arial" w:hAnsi="Arial" w:cs="Arial"/>
          <w:bCs/>
          <w:iCs/>
          <w:sz w:val="20"/>
          <w:szCs w:val="20"/>
        </w:rPr>
        <w:t>I</w:t>
      </w:r>
      <w:r w:rsidR="00674750" w:rsidRPr="00C55E4D">
        <w:rPr>
          <w:rFonts w:ascii="Arial" w:hAnsi="Arial" w:cs="Arial"/>
          <w:bCs/>
          <w:iCs/>
          <w:sz w:val="20"/>
          <w:szCs w:val="20"/>
        </w:rPr>
        <w:t>dentif</w:t>
      </w:r>
      <w:r w:rsidR="00D34B79">
        <w:rPr>
          <w:rFonts w:ascii="Arial" w:hAnsi="Arial" w:cs="Arial"/>
          <w:bCs/>
          <w:iCs/>
          <w:sz w:val="20"/>
          <w:szCs w:val="20"/>
        </w:rPr>
        <w:t>y</w:t>
      </w:r>
      <w:r w:rsidR="00674750" w:rsidRPr="00C55E4D">
        <w:rPr>
          <w:rFonts w:ascii="Arial" w:hAnsi="Arial" w:cs="Arial"/>
          <w:bCs/>
          <w:iCs/>
          <w:sz w:val="20"/>
          <w:szCs w:val="20"/>
        </w:rPr>
        <w:t xml:space="preserve"> problems and potential solutions</w:t>
      </w:r>
      <w:r w:rsidR="003721F6" w:rsidRPr="00C55E4D">
        <w:rPr>
          <w:rFonts w:ascii="Arial" w:hAnsi="Arial" w:cs="Arial"/>
          <w:bCs/>
          <w:iCs/>
          <w:sz w:val="20"/>
          <w:szCs w:val="20"/>
        </w:rPr>
        <w:t xml:space="preserve"> in the sections below</w:t>
      </w:r>
      <w:r w:rsidR="00D34B79">
        <w:rPr>
          <w:rFonts w:ascii="Arial" w:hAnsi="Arial" w:cs="Arial"/>
          <w:bCs/>
          <w:iCs/>
          <w:sz w:val="20"/>
          <w:szCs w:val="20"/>
        </w:rPr>
        <w:t xml:space="preserve"> </w:t>
      </w:r>
      <w:bookmarkStart w:id="2" w:name="_Hlk182475141"/>
      <w:r w:rsidR="004535E3" w:rsidRPr="00C55E4D">
        <w:rPr>
          <w:rFonts w:ascii="Arial" w:hAnsi="Arial" w:cs="Arial"/>
          <w:bCs/>
          <w:iCs/>
          <w:sz w:val="20"/>
          <w:szCs w:val="20"/>
        </w:rPr>
        <w:t>that will provide the basis for your new mitigation actions.</w:t>
      </w:r>
      <w:bookmarkEnd w:id="2"/>
      <w:r w:rsidR="004535E3" w:rsidRPr="00C55E4D">
        <w:rPr>
          <w:rFonts w:ascii="Arial" w:hAnsi="Arial" w:cs="Arial"/>
          <w:bCs/>
          <w:iCs/>
          <w:sz w:val="20"/>
          <w:szCs w:val="20"/>
        </w:rPr>
        <w:t xml:space="preserve"> Identify the hazard(s) of concern for each of your proposed actions</w:t>
      </w:r>
      <w:r w:rsidR="000A5728" w:rsidRPr="00C55E4D">
        <w:rPr>
          <w:rFonts w:ascii="Arial" w:hAnsi="Arial" w:cs="Arial"/>
          <w:bCs/>
          <w:iCs/>
          <w:sz w:val="20"/>
          <w:szCs w:val="20"/>
        </w:rPr>
        <w:t xml:space="preserve">. </w:t>
      </w:r>
      <w:r w:rsidR="002E7B82" w:rsidRPr="00C55E4D">
        <w:rPr>
          <w:rFonts w:ascii="Arial" w:hAnsi="Arial" w:cs="Arial"/>
          <w:b/>
          <w:i/>
          <w:color w:val="FF0000"/>
          <w:sz w:val="20"/>
          <w:szCs w:val="20"/>
          <w:u w:val="single"/>
        </w:rPr>
        <w:t xml:space="preserve">Not every table needs actions </w:t>
      </w:r>
      <w:r w:rsidR="00805083" w:rsidRPr="00C55E4D">
        <w:rPr>
          <w:rFonts w:ascii="Arial" w:hAnsi="Arial" w:cs="Arial"/>
          <w:b/>
          <w:i/>
          <w:color w:val="FF0000"/>
          <w:sz w:val="20"/>
          <w:szCs w:val="20"/>
          <w:u w:val="single"/>
        </w:rPr>
        <w:t xml:space="preserve">listed </w:t>
      </w:r>
      <w:r w:rsidR="002E7B82" w:rsidRPr="00C55E4D">
        <w:rPr>
          <w:rFonts w:ascii="Arial" w:hAnsi="Arial" w:cs="Arial"/>
          <w:b/>
          <w:i/>
          <w:color w:val="FF0000"/>
          <w:sz w:val="20"/>
          <w:szCs w:val="20"/>
          <w:u w:val="single"/>
        </w:rPr>
        <w:t>but</w:t>
      </w:r>
      <w:r w:rsidR="002E7B82" w:rsidRPr="00C55E4D">
        <w:rPr>
          <w:rFonts w:ascii="Arial" w:hAnsi="Arial" w:cs="Arial"/>
          <w:bCs/>
          <w:iCs/>
          <w:color w:val="FF0000"/>
          <w:sz w:val="20"/>
          <w:szCs w:val="20"/>
          <w:u w:val="single"/>
        </w:rPr>
        <w:t xml:space="preserve"> </w:t>
      </w:r>
      <w:r w:rsidR="00805083" w:rsidRPr="00C55E4D">
        <w:rPr>
          <w:rFonts w:ascii="Arial" w:hAnsi="Arial" w:cs="Arial"/>
          <w:b/>
          <w:i/>
          <w:color w:val="FF0000"/>
          <w:sz w:val="20"/>
          <w:szCs w:val="20"/>
          <w:u w:val="single"/>
        </w:rPr>
        <w:t>r</w:t>
      </w:r>
      <w:r w:rsidR="000A5728" w:rsidRPr="00C55E4D">
        <w:rPr>
          <w:rFonts w:ascii="Arial" w:hAnsi="Arial" w:cs="Arial"/>
          <w:b/>
          <w:i/>
          <w:color w:val="FF0000"/>
          <w:sz w:val="20"/>
          <w:szCs w:val="20"/>
          <w:u w:val="single"/>
        </w:rPr>
        <w:t xml:space="preserve">emember that </w:t>
      </w:r>
      <w:r w:rsidR="00A63617" w:rsidRPr="00C55E4D">
        <w:rPr>
          <w:rFonts w:ascii="Arial" w:hAnsi="Arial" w:cs="Arial"/>
          <w:b/>
          <w:i/>
          <w:color w:val="FF0000"/>
          <w:sz w:val="20"/>
          <w:szCs w:val="20"/>
          <w:u w:val="single"/>
        </w:rPr>
        <w:t>each hazard of concern must be addressed with at least one mitigation action!</w:t>
      </w:r>
      <w:r w:rsidR="00A63617" w:rsidRPr="00C55E4D">
        <w:rPr>
          <w:rFonts w:ascii="Arial" w:hAnsi="Arial" w:cs="Arial"/>
          <w:b/>
          <w:i/>
          <w:color w:val="FF0000"/>
          <w:sz w:val="20"/>
          <w:szCs w:val="20"/>
        </w:rPr>
        <w:t xml:space="preserve"> </w:t>
      </w:r>
      <w:r w:rsidR="00A63617" w:rsidRPr="00C55E4D">
        <w:rPr>
          <w:rFonts w:ascii="Arial" w:hAnsi="Arial" w:cs="Arial"/>
          <w:bCs/>
          <w:iCs/>
          <w:sz w:val="20"/>
          <w:szCs w:val="20"/>
        </w:rPr>
        <w:t xml:space="preserve">These actions </w:t>
      </w:r>
      <w:r w:rsidR="002E7B82" w:rsidRPr="00C55E4D">
        <w:rPr>
          <w:rFonts w:ascii="Arial" w:hAnsi="Arial" w:cs="Arial"/>
          <w:bCs/>
          <w:iCs/>
          <w:sz w:val="20"/>
          <w:szCs w:val="20"/>
        </w:rPr>
        <w:t>may</w:t>
      </w:r>
      <w:r w:rsidR="00A63617" w:rsidRPr="00C55E4D">
        <w:rPr>
          <w:rFonts w:ascii="Arial" w:hAnsi="Arial" w:cs="Arial"/>
          <w:bCs/>
          <w:iCs/>
          <w:sz w:val="20"/>
          <w:szCs w:val="20"/>
        </w:rPr>
        <w:t xml:space="preserve"> be carryover actions from the previous page</w:t>
      </w:r>
      <w:r w:rsidR="002E7B82" w:rsidRPr="00C55E4D">
        <w:rPr>
          <w:rFonts w:ascii="Arial" w:hAnsi="Arial" w:cs="Arial"/>
          <w:bCs/>
          <w:iCs/>
          <w:sz w:val="20"/>
          <w:szCs w:val="20"/>
        </w:rPr>
        <w:t>s or from new actions identified below.</w:t>
      </w:r>
      <w:r w:rsidR="001027A6" w:rsidRPr="00C55E4D">
        <w:rPr>
          <w:rFonts w:ascii="Arial" w:hAnsi="Arial" w:cs="Arial"/>
          <w:bCs/>
          <w:iCs/>
          <w:sz w:val="20"/>
          <w:szCs w:val="20"/>
        </w:rPr>
        <w:t xml:space="preserve"> Once you have met the minimum requirement, our goal will be quality over quantity! Provide as much detailed information </w:t>
      </w:r>
      <w:r w:rsidR="00284022" w:rsidRPr="00C55E4D">
        <w:rPr>
          <w:rFonts w:ascii="Arial" w:hAnsi="Arial" w:cs="Arial"/>
          <w:bCs/>
          <w:iCs/>
          <w:sz w:val="20"/>
          <w:szCs w:val="20"/>
        </w:rPr>
        <w:t xml:space="preserve">in the solution </w:t>
      </w:r>
      <w:r w:rsidR="001027A6" w:rsidRPr="00C55E4D">
        <w:rPr>
          <w:rFonts w:ascii="Arial" w:hAnsi="Arial" w:cs="Arial"/>
          <w:bCs/>
          <w:iCs/>
          <w:sz w:val="20"/>
          <w:szCs w:val="20"/>
        </w:rPr>
        <w:t xml:space="preserve">as </w:t>
      </w:r>
      <w:r w:rsidR="00284022" w:rsidRPr="00C55E4D">
        <w:rPr>
          <w:rFonts w:ascii="Arial" w:hAnsi="Arial" w:cs="Arial"/>
          <w:bCs/>
          <w:iCs/>
          <w:sz w:val="20"/>
          <w:szCs w:val="20"/>
        </w:rPr>
        <w:t>you have available</w:t>
      </w:r>
      <w:r w:rsidR="001027A6" w:rsidRPr="00C55E4D">
        <w:rPr>
          <w:rFonts w:ascii="Arial" w:hAnsi="Arial" w:cs="Arial"/>
          <w:bCs/>
          <w:iCs/>
          <w:sz w:val="20"/>
          <w:szCs w:val="20"/>
        </w:rPr>
        <w:t xml:space="preserve"> including</w:t>
      </w:r>
      <w:r w:rsidR="00A30AF7" w:rsidRPr="00C55E4D">
        <w:rPr>
          <w:rFonts w:ascii="Arial" w:hAnsi="Arial" w:cs="Arial"/>
          <w:bCs/>
          <w:iCs/>
          <w:sz w:val="20"/>
          <w:szCs w:val="20"/>
        </w:rPr>
        <w:t>:</w:t>
      </w:r>
    </w:p>
    <w:p w14:paraId="772194B1" w14:textId="773A03F3" w:rsidR="00707071" w:rsidRPr="00C55E4D" w:rsidRDefault="009B4537" w:rsidP="00A51A6A">
      <w:pPr>
        <w:pStyle w:val="ListParagraph"/>
        <w:numPr>
          <w:ilvl w:val="0"/>
          <w:numId w:val="19"/>
        </w:numPr>
        <w:jc w:val="both"/>
        <w:rPr>
          <w:rFonts w:ascii="Arial" w:hAnsi="Arial" w:cs="Arial"/>
          <w:bCs/>
          <w:iCs/>
          <w:sz w:val="20"/>
          <w:szCs w:val="20"/>
        </w:rPr>
      </w:pPr>
      <w:r w:rsidRPr="00C55E4D">
        <w:rPr>
          <w:rFonts w:ascii="Arial" w:hAnsi="Arial" w:cs="Arial"/>
          <w:bCs/>
          <w:iCs/>
          <w:sz w:val="20"/>
          <w:szCs w:val="20"/>
        </w:rPr>
        <w:t>P</w:t>
      </w:r>
      <w:r w:rsidR="00707071" w:rsidRPr="00C55E4D">
        <w:rPr>
          <w:rFonts w:ascii="Arial" w:hAnsi="Arial" w:cs="Arial"/>
          <w:bCs/>
          <w:iCs/>
          <w:sz w:val="20"/>
          <w:szCs w:val="20"/>
        </w:rPr>
        <w:t>hases</w:t>
      </w:r>
      <w:r w:rsidRPr="00C55E4D">
        <w:rPr>
          <w:rFonts w:ascii="Arial" w:hAnsi="Arial" w:cs="Arial"/>
          <w:bCs/>
          <w:iCs/>
          <w:sz w:val="20"/>
          <w:szCs w:val="20"/>
        </w:rPr>
        <w:t xml:space="preserve"> of the action</w:t>
      </w:r>
    </w:p>
    <w:p w14:paraId="55B87DBF" w14:textId="7BEEC754" w:rsidR="00707071" w:rsidRPr="00C55E4D" w:rsidRDefault="009B4537" w:rsidP="00A51A6A">
      <w:pPr>
        <w:pStyle w:val="ListParagraph"/>
        <w:numPr>
          <w:ilvl w:val="0"/>
          <w:numId w:val="19"/>
        </w:numPr>
        <w:jc w:val="both"/>
        <w:rPr>
          <w:rFonts w:ascii="Arial" w:hAnsi="Arial" w:cs="Arial"/>
          <w:bCs/>
          <w:iCs/>
          <w:sz w:val="20"/>
          <w:szCs w:val="20"/>
        </w:rPr>
      </w:pPr>
      <w:r w:rsidRPr="00C55E4D">
        <w:rPr>
          <w:rFonts w:ascii="Arial" w:hAnsi="Arial" w:cs="Arial"/>
          <w:bCs/>
          <w:iCs/>
          <w:sz w:val="20"/>
          <w:szCs w:val="20"/>
        </w:rPr>
        <w:t>D</w:t>
      </w:r>
      <w:r w:rsidR="00284022" w:rsidRPr="00C55E4D">
        <w:rPr>
          <w:rFonts w:ascii="Arial" w:hAnsi="Arial" w:cs="Arial"/>
          <w:bCs/>
          <w:iCs/>
          <w:sz w:val="20"/>
          <w:szCs w:val="20"/>
        </w:rPr>
        <w:t>esign</w:t>
      </w:r>
      <w:r w:rsidR="00707071" w:rsidRPr="00C55E4D">
        <w:rPr>
          <w:rFonts w:ascii="Arial" w:hAnsi="Arial" w:cs="Arial"/>
          <w:bCs/>
          <w:iCs/>
          <w:sz w:val="20"/>
          <w:szCs w:val="20"/>
        </w:rPr>
        <w:t xml:space="preserve"> specifications</w:t>
      </w:r>
    </w:p>
    <w:p w14:paraId="6B856CF8" w14:textId="13114747" w:rsidR="00A30AF7" w:rsidRPr="00C55E4D" w:rsidRDefault="009B4537" w:rsidP="00A51A6A">
      <w:pPr>
        <w:pStyle w:val="ListParagraph"/>
        <w:numPr>
          <w:ilvl w:val="0"/>
          <w:numId w:val="19"/>
        </w:numPr>
        <w:jc w:val="both"/>
        <w:rPr>
          <w:rFonts w:ascii="Arial" w:hAnsi="Arial" w:cs="Arial"/>
          <w:bCs/>
          <w:iCs/>
          <w:sz w:val="20"/>
          <w:szCs w:val="20"/>
        </w:rPr>
      </w:pPr>
      <w:r w:rsidRPr="00C55E4D">
        <w:rPr>
          <w:rFonts w:ascii="Arial" w:hAnsi="Arial" w:cs="Arial"/>
          <w:bCs/>
          <w:iCs/>
          <w:sz w:val="20"/>
          <w:szCs w:val="20"/>
        </w:rPr>
        <w:t>L</w:t>
      </w:r>
      <w:r w:rsidR="001027A6" w:rsidRPr="00C55E4D">
        <w:rPr>
          <w:rFonts w:ascii="Arial" w:hAnsi="Arial" w:cs="Arial"/>
          <w:bCs/>
          <w:iCs/>
          <w:sz w:val="20"/>
          <w:szCs w:val="20"/>
        </w:rPr>
        <w:t xml:space="preserve">ead </w:t>
      </w:r>
      <w:r w:rsidRPr="00C55E4D">
        <w:rPr>
          <w:rFonts w:ascii="Arial" w:hAnsi="Arial" w:cs="Arial"/>
          <w:bCs/>
          <w:iCs/>
          <w:sz w:val="20"/>
          <w:szCs w:val="20"/>
        </w:rPr>
        <w:t xml:space="preserve">and supporting </w:t>
      </w:r>
      <w:r w:rsidR="001027A6" w:rsidRPr="00C55E4D">
        <w:rPr>
          <w:rFonts w:ascii="Arial" w:hAnsi="Arial" w:cs="Arial"/>
          <w:bCs/>
          <w:iCs/>
          <w:sz w:val="20"/>
          <w:szCs w:val="20"/>
        </w:rPr>
        <w:t>agenc</w:t>
      </w:r>
      <w:r w:rsidRPr="00C55E4D">
        <w:rPr>
          <w:rFonts w:ascii="Arial" w:hAnsi="Arial" w:cs="Arial"/>
          <w:bCs/>
          <w:iCs/>
          <w:sz w:val="20"/>
          <w:szCs w:val="20"/>
        </w:rPr>
        <w:t>ies</w:t>
      </w:r>
    </w:p>
    <w:p w14:paraId="159D597F" w14:textId="06C32558" w:rsidR="00A30AF7" w:rsidRPr="00C55E4D" w:rsidRDefault="009B4537" w:rsidP="00A51A6A">
      <w:pPr>
        <w:pStyle w:val="ListParagraph"/>
        <w:numPr>
          <w:ilvl w:val="0"/>
          <w:numId w:val="19"/>
        </w:numPr>
        <w:jc w:val="both"/>
        <w:rPr>
          <w:rFonts w:ascii="Arial" w:hAnsi="Arial" w:cs="Arial"/>
          <w:bCs/>
          <w:iCs/>
          <w:sz w:val="20"/>
          <w:szCs w:val="20"/>
        </w:rPr>
      </w:pPr>
      <w:r w:rsidRPr="00C55E4D">
        <w:rPr>
          <w:rFonts w:ascii="Arial" w:hAnsi="Arial" w:cs="Arial"/>
          <w:bCs/>
          <w:iCs/>
          <w:sz w:val="20"/>
          <w:szCs w:val="20"/>
        </w:rPr>
        <w:t>E</w:t>
      </w:r>
      <w:r w:rsidR="001027A6" w:rsidRPr="00C55E4D">
        <w:rPr>
          <w:rFonts w:ascii="Arial" w:hAnsi="Arial" w:cs="Arial"/>
          <w:bCs/>
          <w:iCs/>
          <w:sz w:val="20"/>
          <w:szCs w:val="20"/>
        </w:rPr>
        <w:t>stimated costs</w:t>
      </w:r>
    </w:p>
    <w:p w14:paraId="256F8B22" w14:textId="1CF03D4F" w:rsidR="00284022" w:rsidRPr="00C55E4D" w:rsidRDefault="009B4537" w:rsidP="00A51A6A">
      <w:pPr>
        <w:pStyle w:val="ListParagraph"/>
        <w:numPr>
          <w:ilvl w:val="0"/>
          <w:numId w:val="19"/>
        </w:numPr>
        <w:jc w:val="both"/>
        <w:rPr>
          <w:rFonts w:ascii="Arial" w:hAnsi="Arial" w:cs="Arial"/>
          <w:bCs/>
          <w:iCs/>
          <w:sz w:val="20"/>
          <w:szCs w:val="20"/>
        </w:rPr>
      </w:pPr>
      <w:r w:rsidRPr="00C55E4D">
        <w:rPr>
          <w:rFonts w:ascii="Arial" w:hAnsi="Arial" w:cs="Arial"/>
          <w:bCs/>
          <w:iCs/>
          <w:sz w:val="20"/>
          <w:szCs w:val="20"/>
        </w:rPr>
        <w:t>T</w:t>
      </w:r>
      <w:r w:rsidR="00A30AF7" w:rsidRPr="00C55E4D">
        <w:rPr>
          <w:rFonts w:ascii="Arial" w:hAnsi="Arial" w:cs="Arial"/>
          <w:bCs/>
          <w:iCs/>
          <w:sz w:val="20"/>
          <w:szCs w:val="20"/>
        </w:rPr>
        <w:t>imeline</w:t>
      </w:r>
    </w:p>
    <w:p w14:paraId="52EE39B6" w14:textId="32DFF777" w:rsidR="004F3339" w:rsidRPr="00C55E4D" w:rsidRDefault="009B4537" w:rsidP="00A51A6A">
      <w:pPr>
        <w:pStyle w:val="ListParagraph"/>
        <w:numPr>
          <w:ilvl w:val="0"/>
          <w:numId w:val="19"/>
        </w:numPr>
        <w:jc w:val="both"/>
        <w:rPr>
          <w:rFonts w:ascii="Arial" w:hAnsi="Arial" w:cs="Arial"/>
          <w:bCs/>
          <w:iCs/>
          <w:sz w:val="20"/>
          <w:szCs w:val="20"/>
        </w:rPr>
      </w:pPr>
      <w:r w:rsidRPr="00C55E4D">
        <w:rPr>
          <w:rFonts w:ascii="Arial" w:hAnsi="Arial" w:cs="Arial"/>
          <w:bCs/>
          <w:iCs/>
          <w:sz w:val="20"/>
          <w:szCs w:val="20"/>
        </w:rPr>
        <w:t>A</w:t>
      </w:r>
      <w:r w:rsidR="00284022" w:rsidRPr="00C55E4D">
        <w:rPr>
          <w:rFonts w:ascii="Arial" w:hAnsi="Arial" w:cs="Arial"/>
          <w:bCs/>
          <w:iCs/>
          <w:sz w:val="20"/>
          <w:szCs w:val="20"/>
        </w:rPr>
        <w:t>ny identified funding sources</w:t>
      </w:r>
      <w:r w:rsidR="001027A6" w:rsidRPr="00C55E4D">
        <w:rPr>
          <w:rFonts w:ascii="Arial" w:hAnsi="Arial" w:cs="Arial"/>
          <w:bCs/>
          <w:iCs/>
          <w:sz w:val="20"/>
          <w:szCs w:val="20"/>
        </w:rPr>
        <w:t xml:space="preserve"> </w:t>
      </w:r>
    </w:p>
    <w:p w14:paraId="12D48977" w14:textId="2EDD99D0" w:rsidR="00A51A6A" w:rsidRPr="00C55E4D" w:rsidRDefault="00A51A6A" w:rsidP="00C55E4D">
      <w:pPr>
        <w:spacing w:after="0"/>
        <w:jc w:val="both"/>
        <w:rPr>
          <w:rFonts w:ascii="Arial" w:hAnsi="Arial" w:cs="Arial"/>
          <w:b/>
          <w:i/>
          <w:iCs/>
          <w:sz w:val="20"/>
          <w:szCs w:val="20"/>
        </w:rPr>
      </w:pPr>
      <w:r w:rsidRPr="00C55E4D">
        <w:rPr>
          <w:rFonts w:ascii="Arial" w:hAnsi="Arial" w:cs="Arial"/>
          <w:b/>
          <w:i/>
          <w:iCs/>
          <w:sz w:val="20"/>
          <w:szCs w:val="20"/>
        </w:rPr>
        <w:t>Examples</w:t>
      </w:r>
    </w:p>
    <w:tbl>
      <w:tblPr>
        <w:tblStyle w:val="TtTable"/>
        <w:tblW w:w="0" w:type="auto"/>
        <w:tblLook w:val="04A0" w:firstRow="1" w:lastRow="0" w:firstColumn="1" w:lastColumn="0" w:noHBand="0" w:noVBand="1"/>
      </w:tblPr>
      <w:tblGrid>
        <w:gridCol w:w="3240"/>
        <w:gridCol w:w="3690"/>
        <w:gridCol w:w="3150"/>
      </w:tblGrid>
      <w:tr w:rsidR="00A51A6A" w:rsidRPr="00C55E4D" w14:paraId="23B36F5B"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421F6FD9"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4B12A7C8"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25BB763B"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C55E4D" w:rsidRPr="00C55E4D" w14:paraId="7537AAAA"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30A4836A" w14:textId="73B4DB0F" w:rsidR="00A51A6A" w:rsidRPr="00C55E4D" w:rsidRDefault="00A51A6A" w:rsidP="00C55E4D">
            <w:pPr>
              <w:jc w:val="center"/>
              <w:rPr>
                <w:rFonts w:ascii="Arial" w:hAnsi="Arial" w:cs="Arial"/>
                <w:bCs/>
              </w:rPr>
            </w:pPr>
            <w:r w:rsidRPr="00C55E4D">
              <w:rPr>
                <w:rFonts w:ascii="Arial" w:hAnsi="Arial" w:cs="Arial"/>
                <w:bCs/>
              </w:rPr>
              <w:t>The Public Works facility, located at 123 Main Street, is identified as a critical facility and lifeline for the jurisdiction. The facility does not have a back-up generator to maintain continuity of operations during an emergency event.</w:t>
            </w:r>
          </w:p>
        </w:tc>
        <w:tc>
          <w:tcPr>
            <w:tcW w:w="3690" w:type="dxa"/>
            <w:shd w:val="clear" w:color="auto" w:fill="F2F2F2" w:themeFill="background1" w:themeFillShade="F2"/>
          </w:tcPr>
          <w:p w14:paraId="32524197" w14:textId="1A4D9F1B" w:rsidR="00A51A6A" w:rsidRPr="00C55E4D" w:rsidRDefault="00A51A6A" w:rsidP="00C55E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C55E4D">
              <w:rPr>
                <w:rFonts w:ascii="Arial" w:hAnsi="Arial" w:cs="Arial"/>
                <w:bCs/>
              </w:rPr>
              <w:t>The Public Works Superintendent will work alongside the jurisdictional engineer to identify the necessary capacity for an emergency generator for the Public Works facility. Once identified, Public Works will have the emergency generator installed at its facility at 123 Main Street. Public Works will be responsible for maintaining the emergency generator.</w:t>
            </w:r>
          </w:p>
        </w:tc>
        <w:tc>
          <w:tcPr>
            <w:tcW w:w="3150" w:type="dxa"/>
          </w:tcPr>
          <w:p w14:paraId="18AB0DA8" w14:textId="5109B68B" w:rsidR="00A51A6A" w:rsidRPr="00C55E4D" w:rsidRDefault="00C55E4D" w:rsidP="00C55E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C55E4D">
              <w:rPr>
                <w:rFonts w:ascii="Arial" w:hAnsi="Arial" w:cs="Arial"/>
                <w:bCs/>
              </w:rPr>
              <w:t>Cyber Incidents, Drought, Earthquake, Hailstorms, Tornado/Windstorm, Utility Interruption, Wildfire, Winter Storm</w:t>
            </w:r>
          </w:p>
        </w:tc>
      </w:tr>
      <w:tr w:rsidR="00A51A6A" w:rsidRPr="00C55E4D" w14:paraId="740A7E3F" w14:textId="77777777" w:rsidTr="00C55E4D">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697F3528" w14:textId="2675A8C7" w:rsidR="00A51A6A" w:rsidRPr="00C55E4D" w:rsidRDefault="00C55E4D" w:rsidP="00C55E4D">
            <w:pPr>
              <w:jc w:val="center"/>
              <w:rPr>
                <w:rFonts w:ascii="Arial" w:hAnsi="Arial" w:cs="Arial"/>
                <w:bCs/>
              </w:rPr>
            </w:pPr>
            <w:r w:rsidRPr="00C55E4D">
              <w:rPr>
                <w:rFonts w:ascii="Arial" w:hAnsi="Arial" w:cs="Arial"/>
                <w:bCs/>
              </w:rPr>
              <w:t>Officials in NFIP-participating communities are responsible for regulating all development in SFHAs by issuing permits and enforcing local floodplain requirements, including Substantial Damage, for the repairs of damaged buildings.</w:t>
            </w:r>
            <w:r w:rsidRPr="00C55E4D">
              <w:rPr>
                <w:rFonts w:ascii="Arial" w:hAnsi="Arial" w:cs="Arial"/>
              </w:rPr>
              <w:t xml:space="preserve"> </w:t>
            </w:r>
            <w:r w:rsidRPr="00C55E4D">
              <w:rPr>
                <w:rFonts w:ascii="Arial" w:hAnsi="Arial" w:cs="Arial"/>
                <w:bCs/>
              </w:rPr>
              <w:t>The municipality does not have a Substantial Damage Management Plan in place, nor do they have a formal process in place when conducting substantial damage determinations.</w:t>
            </w:r>
          </w:p>
        </w:tc>
        <w:tc>
          <w:tcPr>
            <w:tcW w:w="3690" w:type="dxa"/>
          </w:tcPr>
          <w:p w14:paraId="50273F35" w14:textId="4BEB3634" w:rsidR="00A51A6A" w:rsidRPr="00C55E4D" w:rsidRDefault="00C55E4D" w:rsidP="00C55E4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55E4D">
              <w:rPr>
                <w:rFonts w:ascii="Arial" w:hAnsi="Arial" w:cs="Arial"/>
                <w:bCs/>
              </w:rPr>
              <w:t>The municipality will develop a Substantial Damage Management Plan, following the six-step planning process in 2021 Developing a Substantial Damage Management Plan. This plan will outline responsibilities for Substantial Damage determinations, determining market value, and permit approval processes following a disaster event.</w:t>
            </w:r>
          </w:p>
        </w:tc>
        <w:tc>
          <w:tcPr>
            <w:tcW w:w="3150" w:type="dxa"/>
          </w:tcPr>
          <w:p w14:paraId="0CB0C1E1" w14:textId="5661DB9E" w:rsidR="00A51A6A" w:rsidRPr="00C55E4D" w:rsidRDefault="00C55E4D" w:rsidP="00C55E4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C55E4D">
              <w:rPr>
                <w:rFonts w:ascii="Arial" w:hAnsi="Arial" w:cs="Arial"/>
                <w:bCs/>
              </w:rPr>
              <w:t>Dam Failure, Earthquake, Flood/Flash Flood/Ice Jams, Hailstorms, Subsidence/Sinkholes, Tornado/Windstorm, Wildfire, Winter Storm</w:t>
            </w:r>
          </w:p>
        </w:tc>
      </w:tr>
    </w:tbl>
    <w:p w14:paraId="5C10FF97" w14:textId="77777777" w:rsidR="00C55E4D" w:rsidRPr="00C55E4D" w:rsidRDefault="00C55E4D" w:rsidP="00C55E4D">
      <w:pPr>
        <w:rPr>
          <w:rFonts w:ascii="Arial" w:hAnsi="Arial" w:cs="Arial"/>
          <w:b/>
          <w:i/>
          <w:iCs/>
        </w:rPr>
      </w:pPr>
    </w:p>
    <w:p w14:paraId="5126CE52" w14:textId="77777777" w:rsidR="00C55E4D" w:rsidRPr="00C55E4D" w:rsidRDefault="00C55E4D">
      <w:pPr>
        <w:rPr>
          <w:rFonts w:ascii="Arial" w:hAnsi="Arial" w:cs="Arial"/>
          <w:b/>
          <w:i/>
          <w:iCs/>
        </w:rPr>
      </w:pPr>
      <w:r w:rsidRPr="00C55E4D">
        <w:rPr>
          <w:rFonts w:ascii="Arial" w:hAnsi="Arial" w:cs="Arial"/>
          <w:b/>
          <w:i/>
          <w:iCs/>
        </w:rPr>
        <w:br w:type="page"/>
      </w:r>
    </w:p>
    <w:p w14:paraId="54F22744" w14:textId="132A19A7" w:rsidR="00674750" w:rsidRPr="00C55E4D" w:rsidRDefault="00A51A6A" w:rsidP="00C55E4D">
      <w:pPr>
        <w:spacing w:after="0"/>
        <w:rPr>
          <w:rFonts w:ascii="Arial" w:hAnsi="Arial" w:cs="Arial"/>
          <w:b/>
          <w:i/>
          <w:iCs/>
          <w:sz w:val="20"/>
          <w:szCs w:val="20"/>
        </w:rPr>
      </w:pPr>
      <w:r w:rsidRPr="00C55E4D">
        <w:rPr>
          <w:rFonts w:ascii="Arial" w:hAnsi="Arial" w:cs="Arial"/>
          <w:b/>
          <w:i/>
          <w:iCs/>
          <w:sz w:val="20"/>
          <w:szCs w:val="20"/>
        </w:rPr>
        <w:lastRenderedPageBreak/>
        <w:t>C</w:t>
      </w:r>
      <w:r w:rsidR="00674750" w:rsidRPr="00C55E4D">
        <w:rPr>
          <w:rFonts w:ascii="Arial" w:hAnsi="Arial" w:cs="Arial"/>
          <w:b/>
          <w:i/>
          <w:iCs/>
          <w:sz w:val="20"/>
          <w:szCs w:val="20"/>
        </w:rPr>
        <w:t xml:space="preserve">apability Assessment / Integration </w:t>
      </w:r>
    </w:p>
    <w:p w14:paraId="216D2740" w14:textId="5DAB3E09" w:rsidR="004F3339" w:rsidRPr="00C55E4D" w:rsidRDefault="004F3339" w:rsidP="00A51A6A">
      <w:pPr>
        <w:jc w:val="both"/>
        <w:rPr>
          <w:rFonts w:ascii="Arial" w:hAnsi="Arial" w:cs="Arial"/>
          <w:bCs/>
          <w:sz w:val="20"/>
          <w:szCs w:val="20"/>
        </w:rPr>
      </w:pPr>
      <w:r w:rsidRPr="00C55E4D">
        <w:rPr>
          <w:rFonts w:ascii="Arial" w:hAnsi="Arial" w:cs="Arial"/>
          <w:bCs/>
          <w:sz w:val="20"/>
          <w:szCs w:val="20"/>
        </w:rPr>
        <w:t>If you have noted moderate or weak capabilities to address specific hazards, are there actions that you would like to include in your mitigation strategy to strengthen your capabilities? (ex: strengthened ordinances,</w:t>
      </w:r>
      <w:r w:rsidR="002F31C2" w:rsidRPr="00C55E4D">
        <w:rPr>
          <w:rFonts w:ascii="Arial" w:hAnsi="Arial" w:cs="Arial"/>
          <w:bCs/>
          <w:sz w:val="20"/>
          <w:szCs w:val="20"/>
        </w:rPr>
        <w:t xml:space="preserve"> new emergency or land development plans,</w:t>
      </w:r>
      <w:r w:rsidRPr="00C55E4D">
        <w:rPr>
          <w:rFonts w:ascii="Arial" w:hAnsi="Arial" w:cs="Arial"/>
          <w:bCs/>
          <w:sz w:val="20"/>
          <w:szCs w:val="20"/>
        </w:rPr>
        <w:t xml:space="preserve"> training for staff, equipment for response, etc.) </w:t>
      </w:r>
    </w:p>
    <w:p w14:paraId="40FE2D22" w14:textId="3FC6C5F6" w:rsidR="00091167" w:rsidRPr="00C55E4D" w:rsidRDefault="00AC2DCF" w:rsidP="00AC2DCF">
      <w:pPr>
        <w:pStyle w:val="Caption"/>
        <w:rPr>
          <w:rFonts w:ascii="Arial" w:hAnsi="Arial" w:cs="Arial"/>
          <w:bCs w:val="0"/>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1</w:t>
      </w:r>
      <w:r w:rsidRPr="00C55E4D">
        <w:rPr>
          <w:rFonts w:ascii="Arial" w:hAnsi="Arial" w:cs="Arial"/>
          <w:noProof/>
          <w:sz w:val="20"/>
          <w:szCs w:val="20"/>
        </w:rPr>
        <w:fldChar w:fldCharType="end"/>
      </w:r>
      <w:r w:rsidRPr="00C55E4D">
        <w:rPr>
          <w:rFonts w:ascii="Arial" w:hAnsi="Arial" w:cs="Arial"/>
          <w:sz w:val="20"/>
          <w:szCs w:val="20"/>
        </w:rPr>
        <w:t>. Capability Assessment/Integration Problems and Solutions</w:t>
      </w:r>
    </w:p>
    <w:tbl>
      <w:tblPr>
        <w:tblStyle w:val="TtTable"/>
        <w:tblW w:w="0" w:type="auto"/>
        <w:tblLook w:val="04A0" w:firstRow="1" w:lastRow="0" w:firstColumn="1" w:lastColumn="0" w:noHBand="0" w:noVBand="1"/>
      </w:tblPr>
      <w:tblGrid>
        <w:gridCol w:w="3240"/>
        <w:gridCol w:w="3690"/>
        <w:gridCol w:w="3150"/>
      </w:tblGrid>
      <w:tr w:rsidR="004E56B3" w:rsidRPr="00C55E4D" w14:paraId="50DFC115" w14:textId="02B583E5"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738795DE" w14:textId="41050917" w:rsidR="004E56B3" w:rsidRPr="00C55E4D" w:rsidRDefault="004E56B3" w:rsidP="00AC2DCF">
            <w:pPr>
              <w:jc w:val="center"/>
              <w:rPr>
                <w:rFonts w:cs="Arial"/>
                <w:b/>
                <w:color w:val="FFFFFF" w:themeColor="background1"/>
              </w:rPr>
            </w:pPr>
            <w:r w:rsidRPr="00C55E4D">
              <w:rPr>
                <w:rFonts w:cs="Arial"/>
                <w:color w:val="FFFFFF" w:themeColor="background1"/>
              </w:rPr>
              <w:t>Problem</w:t>
            </w:r>
          </w:p>
        </w:tc>
        <w:tc>
          <w:tcPr>
            <w:tcW w:w="3690" w:type="dxa"/>
          </w:tcPr>
          <w:p w14:paraId="338D5AC3" w14:textId="1FED02A9" w:rsidR="004E56B3" w:rsidRPr="00C55E4D" w:rsidRDefault="004E56B3" w:rsidP="00AC2DCF">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089198C0" w14:textId="6F4C8023" w:rsidR="004E56B3" w:rsidRPr="00C55E4D" w:rsidRDefault="004E56B3" w:rsidP="00AC2DCF">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w:t>
            </w:r>
            <w:r w:rsidR="00AC2DCF" w:rsidRPr="00C55E4D">
              <w:rPr>
                <w:rFonts w:cs="Arial"/>
                <w:color w:val="FFFFFF" w:themeColor="background1"/>
              </w:rPr>
              <w:t>(</w:t>
            </w:r>
            <w:r w:rsidRPr="00C55E4D">
              <w:rPr>
                <w:rFonts w:cs="Arial"/>
                <w:color w:val="FFFFFF" w:themeColor="background1"/>
              </w:rPr>
              <w:t>s</w:t>
            </w:r>
            <w:r w:rsidR="00AC2DCF" w:rsidRPr="00C55E4D">
              <w:rPr>
                <w:rFonts w:cs="Arial"/>
                <w:color w:val="FFFFFF" w:themeColor="background1"/>
              </w:rPr>
              <w:t>)</w:t>
            </w:r>
            <w:r w:rsidRPr="00C55E4D">
              <w:rPr>
                <w:rFonts w:cs="Arial"/>
                <w:color w:val="FFFFFF" w:themeColor="background1"/>
              </w:rPr>
              <w:t xml:space="preserve"> Addressed</w:t>
            </w:r>
          </w:p>
        </w:tc>
      </w:tr>
      <w:tr w:rsidR="004E56B3" w:rsidRPr="00C55E4D" w14:paraId="614EF944" w14:textId="1765C252" w:rsidTr="00A51A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14BB6883" w14:textId="77777777" w:rsidR="004E56B3" w:rsidRPr="00C55E4D" w:rsidRDefault="004E56B3" w:rsidP="00AC2DCF">
            <w:pPr>
              <w:rPr>
                <w:rFonts w:ascii="Arial" w:hAnsi="Arial" w:cs="Arial"/>
                <w:bCs/>
              </w:rPr>
            </w:pPr>
          </w:p>
          <w:p w14:paraId="32FF1F17" w14:textId="3828EA90" w:rsidR="00BA3A09" w:rsidRPr="00C55E4D" w:rsidRDefault="00BA3A09" w:rsidP="00AC2DCF">
            <w:pPr>
              <w:rPr>
                <w:rFonts w:ascii="Arial" w:hAnsi="Arial" w:cs="Arial"/>
                <w:bCs/>
              </w:rPr>
            </w:pPr>
          </w:p>
        </w:tc>
        <w:tc>
          <w:tcPr>
            <w:tcW w:w="3690" w:type="dxa"/>
            <w:shd w:val="clear" w:color="auto" w:fill="F2F2F2" w:themeFill="background1" w:themeFillShade="F2"/>
          </w:tcPr>
          <w:p w14:paraId="005894BE" w14:textId="0828AB04" w:rsidR="004E56B3" w:rsidRPr="00C55E4D" w:rsidRDefault="004E56B3" w:rsidP="00AC2DCF">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35DC7E29" w14:textId="39DF74FD" w:rsidR="004E56B3" w:rsidRPr="00C55E4D" w:rsidRDefault="004E56B3" w:rsidP="00AC2DCF">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C2DCF" w:rsidRPr="00C55E4D" w14:paraId="4D3FA5CC" w14:textId="77777777" w:rsidTr="00A51A6A">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7ED735A5" w14:textId="77777777" w:rsidR="00AC2DCF" w:rsidRPr="00C55E4D" w:rsidRDefault="00AC2DCF" w:rsidP="00AC2DCF">
            <w:pPr>
              <w:rPr>
                <w:rFonts w:ascii="Arial" w:hAnsi="Arial" w:cs="Arial"/>
                <w:bCs/>
              </w:rPr>
            </w:pPr>
          </w:p>
          <w:p w14:paraId="54C5AD1C" w14:textId="74A52707" w:rsidR="00BA3A09" w:rsidRPr="00C55E4D" w:rsidRDefault="00BA3A09" w:rsidP="00AC2DCF">
            <w:pPr>
              <w:rPr>
                <w:rFonts w:ascii="Arial" w:hAnsi="Arial" w:cs="Arial"/>
                <w:bCs/>
              </w:rPr>
            </w:pPr>
          </w:p>
        </w:tc>
        <w:tc>
          <w:tcPr>
            <w:tcW w:w="3690" w:type="dxa"/>
          </w:tcPr>
          <w:p w14:paraId="3E8EF3B2" w14:textId="77777777" w:rsidR="00AC2DCF" w:rsidRPr="00C55E4D" w:rsidRDefault="00AC2DCF" w:rsidP="00AC2DCF">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0D27DC6B" w14:textId="77777777" w:rsidR="00AC2DCF" w:rsidRPr="00C55E4D" w:rsidRDefault="00AC2DCF" w:rsidP="00AC2DCF">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C2DCF" w:rsidRPr="00C55E4D" w14:paraId="4A877C52" w14:textId="77777777" w:rsidTr="00A51A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13C79FD9" w14:textId="77777777" w:rsidR="00AC2DCF" w:rsidRPr="00C55E4D" w:rsidRDefault="00AC2DCF" w:rsidP="00AC2DCF">
            <w:pPr>
              <w:rPr>
                <w:rFonts w:ascii="Arial" w:hAnsi="Arial" w:cs="Arial"/>
                <w:bCs/>
              </w:rPr>
            </w:pPr>
          </w:p>
          <w:p w14:paraId="7C4BF3CF" w14:textId="2131EFC2" w:rsidR="00BA3A09" w:rsidRPr="00C55E4D" w:rsidRDefault="00BA3A09" w:rsidP="00AC2DCF">
            <w:pPr>
              <w:rPr>
                <w:rFonts w:ascii="Arial" w:hAnsi="Arial" w:cs="Arial"/>
                <w:bCs/>
              </w:rPr>
            </w:pPr>
          </w:p>
        </w:tc>
        <w:tc>
          <w:tcPr>
            <w:tcW w:w="3690" w:type="dxa"/>
            <w:shd w:val="clear" w:color="auto" w:fill="F2F2F2" w:themeFill="background1" w:themeFillShade="F2"/>
          </w:tcPr>
          <w:p w14:paraId="08D54895" w14:textId="77777777" w:rsidR="00AC2DCF" w:rsidRPr="00C55E4D" w:rsidRDefault="00AC2DCF" w:rsidP="00AC2DCF">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794E43AF" w14:textId="77777777" w:rsidR="00AC2DCF" w:rsidRPr="00C55E4D" w:rsidRDefault="00AC2DCF" w:rsidP="00AC2DCF">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5508089" w14:textId="7F3437DB" w:rsidR="004F3339" w:rsidRPr="00C55E4D" w:rsidRDefault="004F3339" w:rsidP="00C55E4D">
      <w:pPr>
        <w:spacing w:before="240" w:after="0"/>
        <w:rPr>
          <w:rFonts w:ascii="Arial" w:hAnsi="Arial" w:cs="Arial"/>
          <w:b/>
          <w:i/>
          <w:iCs/>
          <w:sz w:val="20"/>
          <w:szCs w:val="20"/>
        </w:rPr>
      </w:pPr>
      <w:r w:rsidRPr="00C55E4D">
        <w:rPr>
          <w:rFonts w:ascii="Arial" w:hAnsi="Arial" w:cs="Arial"/>
          <w:b/>
          <w:i/>
          <w:iCs/>
          <w:sz w:val="20"/>
          <w:szCs w:val="20"/>
        </w:rPr>
        <w:t>Critical Facilities</w:t>
      </w:r>
      <w:r w:rsidR="00AC2DCF" w:rsidRPr="00C55E4D">
        <w:rPr>
          <w:rFonts w:ascii="Arial" w:hAnsi="Arial" w:cs="Arial"/>
          <w:b/>
          <w:i/>
          <w:iCs/>
          <w:sz w:val="20"/>
          <w:szCs w:val="20"/>
        </w:rPr>
        <w:t>/Community Lifelines</w:t>
      </w:r>
      <w:r w:rsidRPr="00C55E4D">
        <w:rPr>
          <w:rFonts w:ascii="Arial" w:hAnsi="Arial" w:cs="Arial"/>
          <w:b/>
          <w:i/>
          <w:iCs/>
          <w:sz w:val="20"/>
          <w:szCs w:val="20"/>
        </w:rPr>
        <w:t xml:space="preserve"> - Backup Power</w:t>
      </w:r>
    </w:p>
    <w:p w14:paraId="1C5FDA31" w14:textId="7F20016D" w:rsidR="004F3339" w:rsidRPr="00C55E4D" w:rsidRDefault="004F3339" w:rsidP="00C55E4D">
      <w:pPr>
        <w:jc w:val="both"/>
        <w:rPr>
          <w:rFonts w:ascii="Arial" w:hAnsi="Arial" w:cs="Arial"/>
          <w:sz w:val="20"/>
          <w:szCs w:val="20"/>
        </w:rPr>
      </w:pPr>
      <w:r w:rsidRPr="00C55E4D">
        <w:rPr>
          <w:rFonts w:ascii="Arial" w:hAnsi="Arial" w:cs="Arial"/>
          <w:sz w:val="20"/>
          <w:szCs w:val="20"/>
        </w:rPr>
        <w:t>Please list critical facilities</w:t>
      </w:r>
      <w:r w:rsidR="00AC2DCF" w:rsidRPr="00C55E4D">
        <w:rPr>
          <w:rFonts w:ascii="Arial" w:hAnsi="Arial" w:cs="Arial"/>
          <w:sz w:val="20"/>
          <w:szCs w:val="20"/>
        </w:rPr>
        <w:t>/community lifelines</w:t>
      </w:r>
      <w:r w:rsidRPr="00C55E4D">
        <w:rPr>
          <w:rFonts w:ascii="Arial" w:hAnsi="Arial" w:cs="Arial"/>
          <w:sz w:val="20"/>
          <w:szCs w:val="20"/>
        </w:rPr>
        <w:t xml:space="preserve"> that require backup power. If you have specifics (size of the generator, potential cost, etc.), please provide that information as well.</w:t>
      </w:r>
    </w:p>
    <w:p w14:paraId="3E1758EC" w14:textId="7576E5C7" w:rsidR="00AC2DCF" w:rsidRPr="00C55E4D" w:rsidRDefault="00AC2DCF" w:rsidP="00AC2DCF">
      <w:pPr>
        <w:pStyle w:val="Caption"/>
        <w:rPr>
          <w:rFonts w:ascii="Arial" w:hAnsi="Arial" w:cs="Arial"/>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2</w:t>
      </w:r>
      <w:r w:rsidRPr="00C55E4D">
        <w:rPr>
          <w:rFonts w:ascii="Arial" w:hAnsi="Arial" w:cs="Arial"/>
          <w:noProof/>
          <w:sz w:val="20"/>
          <w:szCs w:val="20"/>
        </w:rPr>
        <w:fldChar w:fldCharType="end"/>
      </w:r>
      <w:r w:rsidRPr="00C55E4D">
        <w:rPr>
          <w:rFonts w:ascii="Arial" w:hAnsi="Arial" w:cs="Arial"/>
          <w:sz w:val="20"/>
          <w:szCs w:val="20"/>
        </w:rPr>
        <w:t>. Critical Facilities/Community Lifelines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7AAF8BCF"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6A0151DE"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4FAEA39D"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79C7A270"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7771DA78"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3B937E68" w14:textId="77777777" w:rsidR="00A51A6A" w:rsidRPr="00C55E4D" w:rsidRDefault="00A51A6A" w:rsidP="00DA294B">
            <w:pPr>
              <w:rPr>
                <w:rFonts w:ascii="Arial" w:hAnsi="Arial" w:cs="Arial"/>
                <w:bCs/>
              </w:rPr>
            </w:pPr>
          </w:p>
          <w:p w14:paraId="24653F83"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5B42555C"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1AD1A349"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2F697303"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65D71B36" w14:textId="77777777" w:rsidR="00A51A6A" w:rsidRPr="00C55E4D" w:rsidRDefault="00A51A6A" w:rsidP="00DA294B">
            <w:pPr>
              <w:rPr>
                <w:rFonts w:ascii="Arial" w:hAnsi="Arial" w:cs="Arial"/>
                <w:bCs/>
              </w:rPr>
            </w:pPr>
          </w:p>
          <w:p w14:paraId="083BDCEF" w14:textId="77777777" w:rsidR="00A51A6A" w:rsidRPr="00C55E4D" w:rsidRDefault="00A51A6A" w:rsidP="00DA294B">
            <w:pPr>
              <w:rPr>
                <w:rFonts w:ascii="Arial" w:hAnsi="Arial" w:cs="Arial"/>
                <w:bCs/>
              </w:rPr>
            </w:pPr>
          </w:p>
        </w:tc>
        <w:tc>
          <w:tcPr>
            <w:tcW w:w="3690" w:type="dxa"/>
          </w:tcPr>
          <w:p w14:paraId="7B976907"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7AA53830"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129ABB76"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7B6E1161" w14:textId="77777777" w:rsidR="00A51A6A" w:rsidRPr="00C55E4D" w:rsidRDefault="00A51A6A" w:rsidP="00DA294B">
            <w:pPr>
              <w:rPr>
                <w:rFonts w:ascii="Arial" w:hAnsi="Arial" w:cs="Arial"/>
                <w:bCs/>
              </w:rPr>
            </w:pPr>
          </w:p>
          <w:p w14:paraId="489DA788"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6330D875"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63ECE85A"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030D59BE" w14:textId="77777777" w:rsidR="004F3339" w:rsidRPr="00C55E4D" w:rsidRDefault="004F3339" w:rsidP="00C55E4D">
      <w:pPr>
        <w:spacing w:before="240" w:after="0"/>
        <w:rPr>
          <w:rFonts w:ascii="Arial" w:hAnsi="Arial" w:cs="Arial"/>
          <w:b/>
          <w:bCs/>
          <w:i/>
          <w:iCs/>
          <w:sz w:val="20"/>
          <w:szCs w:val="20"/>
        </w:rPr>
      </w:pPr>
      <w:r w:rsidRPr="00C55E4D">
        <w:rPr>
          <w:rFonts w:ascii="Arial" w:hAnsi="Arial" w:cs="Arial"/>
          <w:b/>
          <w:bCs/>
          <w:i/>
          <w:iCs/>
          <w:sz w:val="20"/>
          <w:szCs w:val="20"/>
        </w:rPr>
        <w:t>Culverts - Undersized/In Need of Upgrade</w:t>
      </w:r>
    </w:p>
    <w:p w14:paraId="3238736A" w14:textId="74022A58" w:rsidR="004F3339" w:rsidRPr="00C55E4D" w:rsidRDefault="004F3339" w:rsidP="00C55E4D">
      <w:pPr>
        <w:jc w:val="both"/>
        <w:rPr>
          <w:rFonts w:ascii="Arial" w:hAnsi="Arial" w:cs="Arial"/>
          <w:sz w:val="20"/>
          <w:szCs w:val="20"/>
        </w:rPr>
      </w:pPr>
      <w:r w:rsidRPr="00C55E4D">
        <w:rPr>
          <w:rFonts w:ascii="Arial" w:hAnsi="Arial" w:cs="Arial"/>
          <w:sz w:val="20"/>
          <w:szCs w:val="20"/>
        </w:rPr>
        <w:t>Please indicate the location of any culverts or stormwater components in your community that are undersized or are damaged from past flood events. Then note if you would like to add a project to address any of these locations.</w:t>
      </w:r>
    </w:p>
    <w:p w14:paraId="0FD541B5" w14:textId="1D2880FB" w:rsidR="00AC2DCF" w:rsidRPr="00C55E4D" w:rsidRDefault="00AC2DCF" w:rsidP="00AC2DCF">
      <w:pPr>
        <w:pStyle w:val="Caption"/>
        <w:rPr>
          <w:rFonts w:ascii="Arial" w:hAnsi="Arial" w:cs="Arial"/>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3</w:t>
      </w:r>
      <w:r w:rsidRPr="00C55E4D">
        <w:rPr>
          <w:rFonts w:ascii="Arial" w:hAnsi="Arial" w:cs="Arial"/>
          <w:noProof/>
          <w:sz w:val="20"/>
          <w:szCs w:val="20"/>
        </w:rPr>
        <w:fldChar w:fldCharType="end"/>
      </w:r>
      <w:r w:rsidRPr="00C55E4D">
        <w:rPr>
          <w:rFonts w:ascii="Arial" w:hAnsi="Arial" w:cs="Arial"/>
          <w:sz w:val="20"/>
          <w:szCs w:val="20"/>
        </w:rPr>
        <w:t xml:space="preserve">. </w:t>
      </w:r>
      <w:r w:rsidR="00AA1B5B" w:rsidRPr="00C55E4D">
        <w:rPr>
          <w:rFonts w:ascii="Arial" w:hAnsi="Arial" w:cs="Arial"/>
          <w:sz w:val="20"/>
          <w:szCs w:val="20"/>
        </w:rPr>
        <w:t>Culverts and Stormwater Infrastructure</w:t>
      </w:r>
      <w:r w:rsidRPr="00C55E4D">
        <w:rPr>
          <w:rFonts w:ascii="Arial" w:hAnsi="Arial" w:cs="Arial"/>
          <w:sz w:val="20"/>
          <w:szCs w:val="20"/>
        </w:rPr>
        <w:t xml:space="preserve">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3C328F3F"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0F094A8C"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727D97FA"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573C37B9"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454CDE82"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7AAE31F5" w14:textId="77777777" w:rsidR="00A51A6A" w:rsidRPr="00C55E4D" w:rsidRDefault="00A51A6A" w:rsidP="00DA294B">
            <w:pPr>
              <w:rPr>
                <w:rFonts w:ascii="Arial" w:hAnsi="Arial" w:cs="Arial"/>
                <w:bCs/>
              </w:rPr>
            </w:pPr>
          </w:p>
          <w:p w14:paraId="07BF8E8D"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5ACC6527"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6E517044"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3A3B0626"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3100FA2B" w14:textId="77777777" w:rsidR="00A51A6A" w:rsidRPr="00C55E4D" w:rsidRDefault="00A51A6A" w:rsidP="00DA294B">
            <w:pPr>
              <w:rPr>
                <w:rFonts w:ascii="Arial" w:hAnsi="Arial" w:cs="Arial"/>
                <w:bCs/>
              </w:rPr>
            </w:pPr>
          </w:p>
          <w:p w14:paraId="0D8A0E67" w14:textId="77777777" w:rsidR="00A51A6A" w:rsidRPr="00C55E4D" w:rsidRDefault="00A51A6A" w:rsidP="00DA294B">
            <w:pPr>
              <w:rPr>
                <w:rFonts w:ascii="Arial" w:hAnsi="Arial" w:cs="Arial"/>
                <w:bCs/>
              </w:rPr>
            </w:pPr>
          </w:p>
        </w:tc>
        <w:tc>
          <w:tcPr>
            <w:tcW w:w="3690" w:type="dxa"/>
          </w:tcPr>
          <w:p w14:paraId="0457438A"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22C6A880"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61D86E45"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0567BCDF" w14:textId="77777777" w:rsidR="00A51A6A" w:rsidRPr="00C55E4D" w:rsidRDefault="00A51A6A" w:rsidP="00DA294B">
            <w:pPr>
              <w:rPr>
                <w:rFonts w:ascii="Arial" w:hAnsi="Arial" w:cs="Arial"/>
                <w:bCs/>
              </w:rPr>
            </w:pPr>
          </w:p>
          <w:p w14:paraId="77C55B0D"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6942E9B9"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470D3C8B"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03D7601" w14:textId="77777777" w:rsidR="00C55E4D" w:rsidRDefault="00C55E4D" w:rsidP="00C55E4D">
      <w:pPr>
        <w:spacing w:before="240" w:after="0"/>
        <w:rPr>
          <w:rFonts w:ascii="Arial" w:hAnsi="Arial" w:cs="Arial"/>
          <w:b/>
          <w:bCs/>
          <w:i/>
          <w:iCs/>
        </w:rPr>
      </w:pPr>
      <w:bookmarkStart w:id="3" w:name="_Hlk51238509"/>
    </w:p>
    <w:p w14:paraId="1198B9D8" w14:textId="77777777" w:rsidR="00C55E4D" w:rsidRDefault="00C55E4D">
      <w:pPr>
        <w:rPr>
          <w:rFonts w:ascii="Arial" w:hAnsi="Arial" w:cs="Arial"/>
          <w:b/>
          <w:bCs/>
          <w:i/>
          <w:iCs/>
        </w:rPr>
      </w:pPr>
      <w:r>
        <w:rPr>
          <w:rFonts w:ascii="Arial" w:hAnsi="Arial" w:cs="Arial"/>
          <w:b/>
          <w:bCs/>
          <w:i/>
          <w:iCs/>
        </w:rPr>
        <w:br w:type="page"/>
      </w:r>
    </w:p>
    <w:p w14:paraId="6C01E359" w14:textId="70E4B8F6" w:rsidR="004F3339" w:rsidRPr="00C55E4D" w:rsidRDefault="004F3339" w:rsidP="00C55E4D">
      <w:pPr>
        <w:spacing w:before="240" w:after="0"/>
        <w:rPr>
          <w:rFonts w:ascii="Arial" w:hAnsi="Arial" w:cs="Arial"/>
          <w:b/>
          <w:bCs/>
          <w:i/>
          <w:iCs/>
          <w:sz w:val="20"/>
          <w:szCs w:val="20"/>
        </w:rPr>
      </w:pPr>
      <w:r w:rsidRPr="00C55E4D">
        <w:rPr>
          <w:rFonts w:ascii="Arial" w:hAnsi="Arial" w:cs="Arial"/>
          <w:b/>
          <w:bCs/>
          <w:i/>
          <w:iCs/>
          <w:sz w:val="20"/>
          <w:szCs w:val="20"/>
        </w:rPr>
        <w:lastRenderedPageBreak/>
        <w:t>Flood Protection</w:t>
      </w:r>
    </w:p>
    <w:p w14:paraId="5AC8E0F1" w14:textId="6462924C" w:rsidR="001601BE" w:rsidRPr="00C55E4D" w:rsidRDefault="00C55E4D" w:rsidP="001601BE">
      <w:pPr>
        <w:jc w:val="both"/>
        <w:rPr>
          <w:rFonts w:ascii="Arial" w:hAnsi="Arial" w:cs="Arial"/>
          <w:color w:val="000000" w:themeColor="text1"/>
          <w:sz w:val="20"/>
          <w:szCs w:val="20"/>
        </w:rPr>
      </w:pPr>
      <w:r w:rsidRPr="00C55E4D">
        <w:rPr>
          <w:rFonts w:ascii="Arial" w:hAnsi="Arial" w:cs="Arial"/>
          <w:sz w:val="20"/>
          <w:szCs w:val="20"/>
        </w:rPr>
        <w:t>P</w:t>
      </w:r>
      <w:r w:rsidR="00DA4998" w:rsidRPr="00C55E4D">
        <w:rPr>
          <w:rFonts w:ascii="Arial" w:hAnsi="Arial" w:cs="Arial"/>
          <w:color w:val="000000" w:themeColor="text1"/>
          <w:sz w:val="20"/>
          <w:szCs w:val="20"/>
        </w:rPr>
        <w:t xml:space="preserve">lease identify </w:t>
      </w:r>
      <w:r w:rsidR="004F3339" w:rsidRPr="00C55E4D">
        <w:rPr>
          <w:rFonts w:ascii="Arial" w:hAnsi="Arial" w:cs="Arial"/>
          <w:color w:val="000000" w:themeColor="text1"/>
          <w:sz w:val="20"/>
          <w:szCs w:val="20"/>
        </w:rPr>
        <w:t xml:space="preserve">any </w:t>
      </w:r>
      <w:r w:rsidR="004F3339" w:rsidRPr="00C55E4D">
        <w:rPr>
          <w:rFonts w:ascii="Arial" w:hAnsi="Arial" w:cs="Arial"/>
          <w:b/>
          <w:bCs/>
          <w:color w:val="000000" w:themeColor="text1"/>
          <w:sz w:val="20"/>
          <w:szCs w:val="20"/>
        </w:rPr>
        <w:t>repetitive loss areas</w:t>
      </w:r>
      <w:r w:rsidR="004F3339" w:rsidRPr="00C55E4D">
        <w:rPr>
          <w:rFonts w:ascii="Arial" w:hAnsi="Arial" w:cs="Arial"/>
          <w:color w:val="000000" w:themeColor="text1"/>
          <w:sz w:val="20"/>
          <w:szCs w:val="20"/>
        </w:rPr>
        <w:t>, homes, or neighborhoods that would benefit from elevation or buyout to prevent future flood damages. Then identify potential projects to provide flood protection (elevation, buyout, etc.)</w:t>
      </w:r>
      <w:r w:rsidR="00AA1B5B" w:rsidRPr="00C55E4D">
        <w:rPr>
          <w:rFonts w:ascii="Arial" w:hAnsi="Arial" w:cs="Arial"/>
          <w:color w:val="000000" w:themeColor="text1"/>
          <w:sz w:val="20"/>
          <w:szCs w:val="20"/>
        </w:rPr>
        <w:t>.</w:t>
      </w:r>
      <w:r w:rsidR="001601BE" w:rsidRPr="00C55E4D">
        <w:rPr>
          <w:rFonts w:ascii="Arial" w:hAnsi="Arial" w:cs="Arial"/>
          <w:color w:val="000000" w:themeColor="text1"/>
          <w:sz w:val="20"/>
          <w:szCs w:val="20"/>
        </w:rPr>
        <w:t xml:space="preserve"> If you have repetitive loss properties but have not identified the approach(es) you will take to mitigate these properties long term, it is recommended that you also include an action to develop a repetitive loss mitigation plan to fully analyze the long term impacts of mitigation (potential reduction in tax base due to acquisitions, maintaining acquired properties, issues with future evacuation orders not being followed due to elevation projects, necessary maintenance of infrastructure and critical facilities in elevated neighborhoods, etc.)</w:t>
      </w:r>
    </w:p>
    <w:p w14:paraId="125D0433" w14:textId="7A600C58" w:rsidR="00AA1B5B" w:rsidRPr="00C55E4D" w:rsidRDefault="00AA1B5B" w:rsidP="00C55E4D">
      <w:pPr>
        <w:pStyle w:val="Caption"/>
        <w:spacing w:after="0"/>
        <w:rPr>
          <w:rFonts w:ascii="Arial" w:hAnsi="Arial" w:cs="Arial"/>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4</w:t>
      </w:r>
      <w:r w:rsidRPr="00C55E4D">
        <w:rPr>
          <w:rFonts w:ascii="Arial" w:hAnsi="Arial" w:cs="Arial"/>
          <w:noProof/>
          <w:sz w:val="20"/>
          <w:szCs w:val="20"/>
        </w:rPr>
        <w:fldChar w:fldCharType="end"/>
      </w:r>
      <w:r w:rsidRPr="00C55E4D">
        <w:rPr>
          <w:rFonts w:ascii="Arial" w:hAnsi="Arial" w:cs="Arial"/>
          <w:sz w:val="20"/>
          <w:szCs w:val="20"/>
        </w:rPr>
        <w:t>. Flood Protection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7C667406"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317FF67D"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151FEF35"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052876E9"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04A1D46E"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017E10E8" w14:textId="77777777" w:rsidR="00A51A6A" w:rsidRPr="00C55E4D" w:rsidRDefault="00A51A6A" w:rsidP="00DA294B">
            <w:pPr>
              <w:rPr>
                <w:rFonts w:ascii="Arial" w:hAnsi="Arial" w:cs="Arial"/>
                <w:bCs/>
              </w:rPr>
            </w:pPr>
          </w:p>
          <w:p w14:paraId="5C5B382C"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3286CA0D"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78022066"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42FD8E7C"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4F5F3EAD" w14:textId="77777777" w:rsidR="00A51A6A" w:rsidRPr="00C55E4D" w:rsidRDefault="00A51A6A" w:rsidP="00DA294B">
            <w:pPr>
              <w:rPr>
                <w:rFonts w:ascii="Arial" w:hAnsi="Arial" w:cs="Arial"/>
                <w:bCs/>
              </w:rPr>
            </w:pPr>
          </w:p>
          <w:p w14:paraId="13F44DF7" w14:textId="77777777" w:rsidR="00A51A6A" w:rsidRPr="00C55E4D" w:rsidRDefault="00A51A6A" w:rsidP="00DA294B">
            <w:pPr>
              <w:rPr>
                <w:rFonts w:ascii="Arial" w:hAnsi="Arial" w:cs="Arial"/>
                <w:bCs/>
              </w:rPr>
            </w:pPr>
          </w:p>
        </w:tc>
        <w:tc>
          <w:tcPr>
            <w:tcW w:w="3690" w:type="dxa"/>
          </w:tcPr>
          <w:p w14:paraId="1E5FAB6A"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573FBB34"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32BEC1AD"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145007A9" w14:textId="77777777" w:rsidR="00A51A6A" w:rsidRPr="00C55E4D" w:rsidRDefault="00A51A6A" w:rsidP="00DA294B">
            <w:pPr>
              <w:rPr>
                <w:rFonts w:ascii="Arial" w:hAnsi="Arial" w:cs="Arial"/>
                <w:bCs/>
              </w:rPr>
            </w:pPr>
          </w:p>
          <w:p w14:paraId="5D42A55A"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60CE480F"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64AF4389"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21B9BE37" w14:textId="2A4699E4" w:rsidR="004F3339" w:rsidRPr="00C55E4D" w:rsidRDefault="00E27F4A" w:rsidP="00C55E4D">
      <w:pPr>
        <w:spacing w:before="240" w:after="0"/>
        <w:rPr>
          <w:rFonts w:ascii="Arial" w:hAnsi="Arial" w:cs="Arial"/>
          <w:b/>
          <w:bCs/>
          <w:i/>
          <w:iCs/>
          <w:sz w:val="20"/>
          <w:szCs w:val="20"/>
        </w:rPr>
      </w:pPr>
      <w:r w:rsidRPr="00C55E4D">
        <w:rPr>
          <w:rFonts w:ascii="Arial" w:hAnsi="Arial" w:cs="Arial"/>
          <w:b/>
          <w:bCs/>
          <w:i/>
          <w:iCs/>
          <w:sz w:val="20"/>
          <w:szCs w:val="20"/>
        </w:rPr>
        <w:t>Critical Community Lifeline</w:t>
      </w:r>
      <w:r w:rsidR="007D185A" w:rsidRPr="00C55E4D">
        <w:rPr>
          <w:rFonts w:ascii="Arial" w:hAnsi="Arial" w:cs="Arial"/>
          <w:b/>
          <w:bCs/>
          <w:i/>
          <w:iCs/>
          <w:sz w:val="20"/>
          <w:szCs w:val="20"/>
        </w:rPr>
        <w:t xml:space="preserve"> and </w:t>
      </w:r>
      <w:r w:rsidR="004F3339" w:rsidRPr="00C55E4D">
        <w:rPr>
          <w:rFonts w:ascii="Arial" w:hAnsi="Arial" w:cs="Arial"/>
          <w:b/>
          <w:bCs/>
          <w:i/>
          <w:iCs/>
          <w:sz w:val="20"/>
          <w:szCs w:val="20"/>
        </w:rPr>
        <w:t>Infrastructure Protection</w:t>
      </w:r>
    </w:p>
    <w:p w14:paraId="17B1451E" w14:textId="7E270E6B" w:rsidR="00E27F4A" w:rsidRPr="00C55E4D" w:rsidRDefault="00E27F4A" w:rsidP="00C55E4D">
      <w:pPr>
        <w:jc w:val="both"/>
        <w:rPr>
          <w:rFonts w:ascii="Arial" w:hAnsi="Arial" w:cs="Arial"/>
          <w:sz w:val="20"/>
          <w:szCs w:val="20"/>
        </w:rPr>
      </w:pPr>
      <w:r w:rsidRPr="00C55E4D">
        <w:rPr>
          <w:rFonts w:ascii="Arial" w:hAnsi="Arial" w:cs="Arial"/>
          <w:sz w:val="20"/>
          <w:szCs w:val="20"/>
        </w:rPr>
        <w:t xml:space="preserve">Critical community lifelines </w:t>
      </w:r>
      <w:r w:rsidR="00B15C80" w:rsidRPr="00C55E4D">
        <w:rPr>
          <w:rFonts w:ascii="Arial" w:hAnsi="Arial" w:cs="Arial"/>
          <w:sz w:val="20"/>
          <w:szCs w:val="20"/>
        </w:rPr>
        <w:t xml:space="preserve">provide fundamental services in the community before, during, and after a hazard event. Efforts to mitigate these facilities are key to building resilience. During the risk assessment, the following lifelines were identified as </w:t>
      </w:r>
      <w:proofErr w:type="gramStart"/>
      <w:r w:rsidR="00B15C80" w:rsidRPr="00C55E4D">
        <w:rPr>
          <w:rFonts w:ascii="Arial" w:hAnsi="Arial" w:cs="Arial"/>
          <w:sz w:val="20"/>
          <w:szCs w:val="20"/>
        </w:rPr>
        <w:t>being located in</w:t>
      </w:r>
      <w:proofErr w:type="gramEnd"/>
      <w:r w:rsidR="00B15C80" w:rsidRPr="00C55E4D">
        <w:rPr>
          <w:rFonts w:ascii="Arial" w:hAnsi="Arial" w:cs="Arial"/>
          <w:sz w:val="20"/>
          <w:szCs w:val="20"/>
        </w:rPr>
        <w:t xml:space="preserve"> hazard areas. </w:t>
      </w:r>
      <w:r w:rsidR="00B20087" w:rsidRPr="00C55E4D">
        <w:rPr>
          <w:rFonts w:ascii="Arial" w:hAnsi="Arial" w:cs="Arial"/>
          <w:sz w:val="20"/>
          <w:szCs w:val="20"/>
        </w:rPr>
        <w:t>In addition to these facilities, identify additional facilities, roads, and infrastructure that need protection from the hazards of concern. Provide any projects where you would like to include protection measures (elevate roadway, harden infrastructure, etc.).</w:t>
      </w:r>
    </w:p>
    <w:p w14:paraId="6B2ED7FF" w14:textId="29658333" w:rsidR="00B20087" w:rsidRPr="00C55E4D" w:rsidRDefault="00B20087" w:rsidP="00B20087">
      <w:pPr>
        <w:pStyle w:val="Caption"/>
        <w:rPr>
          <w:rFonts w:ascii="Arial" w:hAnsi="Arial" w:cs="Arial"/>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5</w:t>
      </w:r>
      <w:r w:rsidRPr="00C55E4D">
        <w:rPr>
          <w:rFonts w:ascii="Arial" w:hAnsi="Arial" w:cs="Arial"/>
          <w:noProof/>
          <w:sz w:val="20"/>
          <w:szCs w:val="20"/>
        </w:rPr>
        <w:fldChar w:fldCharType="end"/>
      </w:r>
      <w:r w:rsidRPr="00C55E4D">
        <w:rPr>
          <w:rFonts w:ascii="Arial" w:hAnsi="Arial" w:cs="Arial"/>
          <w:sz w:val="20"/>
          <w:szCs w:val="20"/>
        </w:rPr>
        <w:t>. Critical Community Lifeline Protection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6DD595B4"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5B18DAB2"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638AB820"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5BC69F2E"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48C4CE51"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35DD0D1B" w14:textId="77777777" w:rsidR="00A51A6A" w:rsidRPr="00C55E4D" w:rsidRDefault="00A51A6A" w:rsidP="00DA294B">
            <w:pPr>
              <w:rPr>
                <w:rFonts w:ascii="Arial" w:hAnsi="Arial" w:cs="Arial"/>
                <w:bCs/>
              </w:rPr>
            </w:pPr>
          </w:p>
          <w:p w14:paraId="7C4CA23E"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22F911C5"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482B861C"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0961316E"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412BD3B7" w14:textId="77777777" w:rsidR="00A51A6A" w:rsidRPr="00C55E4D" w:rsidRDefault="00A51A6A" w:rsidP="00DA294B">
            <w:pPr>
              <w:rPr>
                <w:rFonts w:ascii="Arial" w:hAnsi="Arial" w:cs="Arial"/>
                <w:bCs/>
              </w:rPr>
            </w:pPr>
          </w:p>
          <w:p w14:paraId="4965E899" w14:textId="77777777" w:rsidR="00A51A6A" w:rsidRPr="00C55E4D" w:rsidRDefault="00A51A6A" w:rsidP="00DA294B">
            <w:pPr>
              <w:rPr>
                <w:rFonts w:ascii="Arial" w:hAnsi="Arial" w:cs="Arial"/>
                <w:bCs/>
              </w:rPr>
            </w:pPr>
          </w:p>
        </w:tc>
        <w:tc>
          <w:tcPr>
            <w:tcW w:w="3690" w:type="dxa"/>
          </w:tcPr>
          <w:p w14:paraId="65991C9B"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3DEB5D25"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7650F17E"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70B20C65" w14:textId="77777777" w:rsidR="00A51A6A" w:rsidRPr="00C55E4D" w:rsidRDefault="00A51A6A" w:rsidP="00DA294B">
            <w:pPr>
              <w:rPr>
                <w:rFonts w:ascii="Arial" w:hAnsi="Arial" w:cs="Arial"/>
                <w:bCs/>
              </w:rPr>
            </w:pPr>
          </w:p>
          <w:p w14:paraId="79926ACF"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01188B9A"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25B044ED"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1E51EFA8" w14:textId="77777777" w:rsidR="00C55E4D" w:rsidRPr="00C55E4D" w:rsidRDefault="00C55E4D" w:rsidP="00C55E4D">
      <w:pPr>
        <w:spacing w:before="240" w:after="0"/>
        <w:rPr>
          <w:rFonts w:ascii="Arial" w:hAnsi="Arial" w:cs="Arial"/>
          <w:b/>
          <w:bCs/>
          <w:i/>
          <w:iCs/>
        </w:rPr>
      </w:pPr>
    </w:p>
    <w:p w14:paraId="358B2126" w14:textId="77777777" w:rsidR="00C55E4D" w:rsidRPr="00C55E4D" w:rsidRDefault="00C55E4D">
      <w:pPr>
        <w:rPr>
          <w:rFonts w:ascii="Arial" w:hAnsi="Arial" w:cs="Arial"/>
          <w:b/>
          <w:bCs/>
          <w:i/>
          <w:iCs/>
        </w:rPr>
      </w:pPr>
      <w:r w:rsidRPr="00C55E4D">
        <w:rPr>
          <w:rFonts w:ascii="Arial" w:hAnsi="Arial" w:cs="Arial"/>
          <w:b/>
          <w:bCs/>
          <w:i/>
          <w:iCs/>
        </w:rPr>
        <w:br w:type="page"/>
      </w:r>
    </w:p>
    <w:p w14:paraId="5B4752A5" w14:textId="4863BE5F" w:rsidR="000A4B9C" w:rsidRPr="00C55E4D" w:rsidRDefault="000A4B9C" w:rsidP="00C55E4D">
      <w:pPr>
        <w:spacing w:before="240" w:after="0"/>
        <w:rPr>
          <w:rFonts w:ascii="Arial" w:hAnsi="Arial" w:cs="Arial"/>
          <w:b/>
          <w:bCs/>
          <w:i/>
          <w:iCs/>
          <w:sz w:val="20"/>
          <w:szCs w:val="20"/>
        </w:rPr>
      </w:pPr>
      <w:r w:rsidRPr="00C55E4D">
        <w:rPr>
          <w:rFonts w:ascii="Arial" w:hAnsi="Arial" w:cs="Arial"/>
          <w:b/>
          <w:bCs/>
          <w:i/>
          <w:iCs/>
          <w:sz w:val="20"/>
          <w:szCs w:val="20"/>
        </w:rPr>
        <w:lastRenderedPageBreak/>
        <w:t>Socially Vulnerable Population Support</w:t>
      </w:r>
    </w:p>
    <w:p w14:paraId="233F894B" w14:textId="2DC964FF" w:rsidR="002B3913" w:rsidRPr="00C55E4D" w:rsidRDefault="004B4AB0" w:rsidP="00C55E4D">
      <w:pPr>
        <w:spacing w:after="240"/>
        <w:jc w:val="both"/>
        <w:rPr>
          <w:rFonts w:ascii="Arial" w:hAnsi="Arial" w:cs="Arial"/>
          <w:sz w:val="20"/>
          <w:szCs w:val="20"/>
        </w:rPr>
      </w:pPr>
      <w:r w:rsidRPr="00C55E4D">
        <w:rPr>
          <w:rFonts w:ascii="Arial" w:hAnsi="Arial" w:cs="Arial"/>
          <w:sz w:val="20"/>
          <w:szCs w:val="20"/>
        </w:rPr>
        <w:t>Mitigation actions identified for your community should include actions that benefit underserved communities and socially vulnerable populations. Please identify potential problems and solutions that address the needs of these groups</w:t>
      </w:r>
      <w:r w:rsidR="00D10638" w:rsidRPr="00C55E4D">
        <w:rPr>
          <w:rFonts w:ascii="Arial" w:hAnsi="Arial" w:cs="Arial"/>
          <w:sz w:val="20"/>
          <w:szCs w:val="20"/>
        </w:rPr>
        <w:t xml:space="preserve"> and how to be better protect them from hazard events.</w:t>
      </w:r>
    </w:p>
    <w:p w14:paraId="0FA6CB9E" w14:textId="1F28083E" w:rsidR="00953EDA" w:rsidRPr="00C55E4D" w:rsidRDefault="00953EDA" w:rsidP="00953EDA">
      <w:pPr>
        <w:pStyle w:val="Caption"/>
        <w:rPr>
          <w:rFonts w:ascii="Arial" w:hAnsi="Arial" w:cs="Arial"/>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6</w:t>
      </w:r>
      <w:r w:rsidRPr="00C55E4D">
        <w:rPr>
          <w:rFonts w:ascii="Arial" w:hAnsi="Arial" w:cs="Arial"/>
          <w:noProof/>
          <w:sz w:val="20"/>
          <w:szCs w:val="20"/>
        </w:rPr>
        <w:fldChar w:fldCharType="end"/>
      </w:r>
      <w:r w:rsidRPr="00C55E4D">
        <w:rPr>
          <w:rFonts w:ascii="Arial" w:hAnsi="Arial" w:cs="Arial"/>
          <w:sz w:val="20"/>
          <w:szCs w:val="20"/>
        </w:rPr>
        <w:t>. Socially Vulnerable and Underserved Communities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414DC68A"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20386820"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2EFF6932"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17736747"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1BAE608E"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5FC67B5D" w14:textId="77777777" w:rsidR="00A51A6A" w:rsidRPr="00C55E4D" w:rsidRDefault="00A51A6A" w:rsidP="00DA294B">
            <w:pPr>
              <w:rPr>
                <w:rFonts w:ascii="Arial" w:hAnsi="Arial" w:cs="Arial"/>
                <w:bCs/>
              </w:rPr>
            </w:pPr>
          </w:p>
          <w:p w14:paraId="5C7799D1"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7354CA81"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16E9A011"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5B564990"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0BBAD9CB" w14:textId="77777777" w:rsidR="00A51A6A" w:rsidRPr="00C55E4D" w:rsidRDefault="00A51A6A" w:rsidP="00DA294B">
            <w:pPr>
              <w:rPr>
                <w:rFonts w:ascii="Arial" w:hAnsi="Arial" w:cs="Arial"/>
                <w:bCs/>
              </w:rPr>
            </w:pPr>
          </w:p>
          <w:p w14:paraId="1A41E8AF" w14:textId="77777777" w:rsidR="00A51A6A" w:rsidRPr="00C55E4D" w:rsidRDefault="00A51A6A" w:rsidP="00DA294B">
            <w:pPr>
              <w:rPr>
                <w:rFonts w:ascii="Arial" w:hAnsi="Arial" w:cs="Arial"/>
                <w:bCs/>
              </w:rPr>
            </w:pPr>
          </w:p>
        </w:tc>
        <w:tc>
          <w:tcPr>
            <w:tcW w:w="3690" w:type="dxa"/>
          </w:tcPr>
          <w:p w14:paraId="6D88544B"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2216AF78"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06EA7A51"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1850F148" w14:textId="77777777" w:rsidR="00A51A6A" w:rsidRPr="00C55E4D" w:rsidRDefault="00A51A6A" w:rsidP="00DA294B">
            <w:pPr>
              <w:rPr>
                <w:rFonts w:ascii="Arial" w:hAnsi="Arial" w:cs="Arial"/>
                <w:bCs/>
              </w:rPr>
            </w:pPr>
          </w:p>
          <w:p w14:paraId="74451412"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191FEA3B"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78699E4A"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1D07270B" w14:textId="7375526E" w:rsidR="004F3339" w:rsidRPr="00C55E4D" w:rsidRDefault="004F3339" w:rsidP="00C55E4D">
      <w:pPr>
        <w:spacing w:before="240" w:after="0"/>
        <w:rPr>
          <w:rFonts w:ascii="Arial" w:hAnsi="Arial" w:cs="Arial"/>
          <w:b/>
          <w:bCs/>
          <w:i/>
          <w:iCs/>
          <w:sz w:val="20"/>
          <w:szCs w:val="20"/>
        </w:rPr>
      </w:pPr>
      <w:r w:rsidRPr="00C55E4D">
        <w:rPr>
          <w:rFonts w:ascii="Arial" w:hAnsi="Arial" w:cs="Arial"/>
          <w:b/>
          <w:bCs/>
          <w:i/>
          <w:iCs/>
          <w:sz w:val="20"/>
          <w:szCs w:val="20"/>
        </w:rPr>
        <w:t>Outreach Projects</w:t>
      </w:r>
    </w:p>
    <w:p w14:paraId="36718E34" w14:textId="77777777" w:rsidR="004F3339" w:rsidRPr="00C55E4D" w:rsidRDefault="004F3339" w:rsidP="00C55E4D">
      <w:pPr>
        <w:spacing w:after="240"/>
        <w:jc w:val="both"/>
        <w:rPr>
          <w:rFonts w:ascii="Arial" w:hAnsi="Arial" w:cs="Arial"/>
          <w:sz w:val="20"/>
          <w:szCs w:val="20"/>
        </w:rPr>
      </w:pPr>
      <w:r w:rsidRPr="00C55E4D">
        <w:rPr>
          <w:rFonts w:ascii="Arial" w:hAnsi="Arial" w:cs="Arial"/>
          <w:sz w:val="20"/>
          <w:szCs w:val="20"/>
        </w:rPr>
        <w:t>Please identify gaps in public awareness regarding hazards and identify any outreach projects that you would like to include in your mitigation strategy.</w:t>
      </w:r>
    </w:p>
    <w:p w14:paraId="458A0149" w14:textId="5FF32A1D" w:rsidR="00953EDA" w:rsidRPr="00C55E4D" w:rsidRDefault="00953EDA" w:rsidP="00953EDA">
      <w:pPr>
        <w:pStyle w:val="Caption"/>
        <w:rPr>
          <w:rFonts w:ascii="Arial" w:hAnsi="Arial" w:cs="Arial"/>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7</w:t>
      </w:r>
      <w:r w:rsidRPr="00C55E4D">
        <w:rPr>
          <w:rFonts w:ascii="Arial" w:hAnsi="Arial" w:cs="Arial"/>
          <w:noProof/>
          <w:sz w:val="20"/>
          <w:szCs w:val="20"/>
        </w:rPr>
        <w:fldChar w:fldCharType="end"/>
      </w:r>
      <w:r w:rsidRPr="00C55E4D">
        <w:rPr>
          <w:rFonts w:ascii="Arial" w:hAnsi="Arial" w:cs="Arial"/>
          <w:sz w:val="20"/>
          <w:szCs w:val="20"/>
        </w:rPr>
        <w:t>. Outreach and Awareness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6D378726"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6C632B99"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338C72EF"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2E221976"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5ABF86F0"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0648C15B" w14:textId="77777777" w:rsidR="00A51A6A" w:rsidRPr="00C55E4D" w:rsidRDefault="00A51A6A" w:rsidP="00DA294B">
            <w:pPr>
              <w:rPr>
                <w:rFonts w:ascii="Arial" w:hAnsi="Arial" w:cs="Arial"/>
                <w:bCs/>
              </w:rPr>
            </w:pPr>
          </w:p>
          <w:p w14:paraId="302E7FF9"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02F04AFA"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5779124A"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6F351A84"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00A87ECE" w14:textId="77777777" w:rsidR="00A51A6A" w:rsidRPr="00C55E4D" w:rsidRDefault="00A51A6A" w:rsidP="00DA294B">
            <w:pPr>
              <w:rPr>
                <w:rFonts w:ascii="Arial" w:hAnsi="Arial" w:cs="Arial"/>
                <w:bCs/>
              </w:rPr>
            </w:pPr>
          </w:p>
          <w:p w14:paraId="5B15619A" w14:textId="77777777" w:rsidR="00A51A6A" w:rsidRPr="00C55E4D" w:rsidRDefault="00A51A6A" w:rsidP="00DA294B">
            <w:pPr>
              <w:rPr>
                <w:rFonts w:ascii="Arial" w:hAnsi="Arial" w:cs="Arial"/>
                <w:bCs/>
              </w:rPr>
            </w:pPr>
          </w:p>
        </w:tc>
        <w:tc>
          <w:tcPr>
            <w:tcW w:w="3690" w:type="dxa"/>
          </w:tcPr>
          <w:p w14:paraId="5E4E36B3"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79954997"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031E1CE0"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6347331C" w14:textId="77777777" w:rsidR="00A51A6A" w:rsidRPr="00C55E4D" w:rsidRDefault="00A51A6A" w:rsidP="00DA294B">
            <w:pPr>
              <w:rPr>
                <w:rFonts w:ascii="Arial" w:hAnsi="Arial" w:cs="Arial"/>
                <w:bCs/>
              </w:rPr>
            </w:pPr>
          </w:p>
          <w:p w14:paraId="3D80AE6F"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0CB0BC6F"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73399536"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1B539736" w14:textId="5183E7FA" w:rsidR="004F3339" w:rsidRPr="00C55E4D" w:rsidRDefault="004F3339" w:rsidP="00C55E4D">
      <w:pPr>
        <w:spacing w:before="240" w:after="0"/>
        <w:rPr>
          <w:rFonts w:ascii="Arial" w:hAnsi="Arial" w:cs="Arial"/>
          <w:b/>
          <w:bCs/>
          <w:i/>
          <w:iCs/>
          <w:sz w:val="20"/>
          <w:szCs w:val="20"/>
        </w:rPr>
      </w:pPr>
      <w:r w:rsidRPr="00C55E4D">
        <w:rPr>
          <w:rFonts w:ascii="Arial" w:hAnsi="Arial" w:cs="Arial"/>
          <w:b/>
          <w:bCs/>
          <w:i/>
          <w:iCs/>
          <w:sz w:val="20"/>
          <w:szCs w:val="20"/>
        </w:rPr>
        <w:t>Other Projects</w:t>
      </w:r>
    </w:p>
    <w:p w14:paraId="70DCAB2F" w14:textId="7436B5D3" w:rsidR="004F3339" w:rsidRPr="00C55E4D" w:rsidRDefault="003467A7" w:rsidP="00C55E4D">
      <w:pPr>
        <w:spacing w:after="240"/>
        <w:jc w:val="both"/>
        <w:rPr>
          <w:rFonts w:ascii="Arial" w:hAnsi="Arial" w:cs="Arial"/>
          <w:sz w:val="20"/>
          <w:szCs w:val="20"/>
        </w:rPr>
      </w:pPr>
      <w:r w:rsidRPr="00C55E4D">
        <w:rPr>
          <w:rFonts w:ascii="Arial" w:hAnsi="Arial" w:cs="Arial"/>
          <w:sz w:val="20"/>
          <w:szCs w:val="20"/>
        </w:rPr>
        <w:t>Additionally, p</w:t>
      </w:r>
      <w:r w:rsidR="004F3339" w:rsidRPr="00C55E4D">
        <w:rPr>
          <w:rFonts w:ascii="Arial" w:hAnsi="Arial" w:cs="Arial"/>
          <w:sz w:val="20"/>
          <w:szCs w:val="20"/>
        </w:rPr>
        <w:t>lease identify other projects that you have in mind after reviewing your problem statements, past actions, risk assessment results, and the mitigation catalog.</w:t>
      </w:r>
    </w:p>
    <w:p w14:paraId="423F35E7" w14:textId="12FE6E16" w:rsidR="006E2B98" w:rsidRPr="00C55E4D" w:rsidRDefault="006E2B98" w:rsidP="006E2B98">
      <w:pPr>
        <w:pStyle w:val="Caption"/>
        <w:rPr>
          <w:rFonts w:ascii="Arial" w:hAnsi="Arial" w:cs="Arial"/>
          <w:bCs w:val="0"/>
          <w:sz w:val="20"/>
          <w:szCs w:val="20"/>
        </w:rPr>
      </w:pPr>
      <w:r w:rsidRPr="00C55E4D">
        <w:rPr>
          <w:rFonts w:ascii="Arial" w:hAnsi="Arial" w:cs="Arial"/>
          <w:sz w:val="20"/>
          <w:szCs w:val="20"/>
        </w:rPr>
        <w:t xml:space="preserve">Table </w:t>
      </w:r>
      <w:r w:rsidRPr="00C55E4D">
        <w:rPr>
          <w:rFonts w:ascii="Arial" w:hAnsi="Arial" w:cs="Arial"/>
          <w:sz w:val="20"/>
          <w:szCs w:val="20"/>
        </w:rPr>
        <w:fldChar w:fldCharType="begin"/>
      </w:r>
      <w:r w:rsidRPr="00C55E4D">
        <w:rPr>
          <w:rFonts w:ascii="Arial" w:hAnsi="Arial" w:cs="Arial"/>
          <w:sz w:val="20"/>
          <w:szCs w:val="20"/>
        </w:rPr>
        <w:instrText xml:space="preserve"> SEQ Table \* ARABIC </w:instrText>
      </w:r>
      <w:r w:rsidRPr="00C55E4D">
        <w:rPr>
          <w:rFonts w:ascii="Arial" w:hAnsi="Arial" w:cs="Arial"/>
          <w:sz w:val="20"/>
          <w:szCs w:val="20"/>
        </w:rPr>
        <w:fldChar w:fldCharType="separate"/>
      </w:r>
      <w:r w:rsidR="00C55E4D" w:rsidRPr="00C55E4D">
        <w:rPr>
          <w:rFonts w:ascii="Arial" w:hAnsi="Arial" w:cs="Arial"/>
          <w:noProof/>
          <w:sz w:val="20"/>
          <w:szCs w:val="20"/>
        </w:rPr>
        <w:t>8</w:t>
      </w:r>
      <w:r w:rsidRPr="00C55E4D">
        <w:rPr>
          <w:rFonts w:ascii="Arial" w:hAnsi="Arial" w:cs="Arial"/>
          <w:noProof/>
          <w:sz w:val="20"/>
          <w:szCs w:val="20"/>
        </w:rPr>
        <w:fldChar w:fldCharType="end"/>
      </w:r>
      <w:r w:rsidRPr="00C55E4D">
        <w:rPr>
          <w:rFonts w:ascii="Arial" w:hAnsi="Arial" w:cs="Arial"/>
          <w:sz w:val="20"/>
          <w:szCs w:val="20"/>
        </w:rPr>
        <w:t>. Other Problems and Solutions</w:t>
      </w:r>
    </w:p>
    <w:tbl>
      <w:tblPr>
        <w:tblStyle w:val="TtTable"/>
        <w:tblW w:w="0" w:type="auto"/>
        <w:tblLook w:val="04A0" w:firstRow="1" w:lastRow="0" w:firstColumn="1" w:lastColumn="0" w:noHBand="0" w:noVBand="1"/>
      </w:tblPr>
      <w:tblGrid>
        <w:gridCol w:w="3240"/>
        <w:gridCol w:w="3690"/>
        <w:gridCol w:w="3150"/>
      </w:tblGrid>
      <w:tr w:rsidR="00A51A6A" w:rsidRPr="00C55E4D" w14:paraId="61DAB659" w14:textId="77777777" w:rsidTr="00A51A6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240" w:type="dxa"/>
          </w:tcPr>
          <w:p w14:paraId="775C6C5B" w14:textId="77777777" w:rsidR="00A51A6A" w:rsidRPr="00C55E4D" w:rsidRDefault="00A51A6A" w:rsidP="00DA294B">
            <w:pPr>
              <w:jc w:val="center"/>
              <w:rPr>
                <w:rFonts w:cs="Arial"/>
                <w:b/>
                <w:color w:val="FFFFFF" w:themeColor="background1"/>
              </w:rPr>
            </w:pPr>
            <w:r w:rsidRPr="00C55E4D">
              <w:rPr>
                <w:rFonts w:cs="Arial"/>
                <w:color w:val="FFFFFF" w:themeColor="background1"/>
              </w:rPr>
              <w:t>Problem</w:t>
            </w:r>
          </w:p>
        </w:tc>
        <w:tc>
          <w:tcPr>
            <w:tcW w:w="3690" w:type="dxa"/>
          </w:tcPr>
          <w:p w14:paraId="2FB5DA78"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rPr>
            </w:pPr>
            <w:r w:rsidRPr="00C55E4D">
              <w:rPr>
                <w:rFonts w:cs="Arial"/>
                <w:color w:val="FFFFFF" w:themeColor="background1"/>
              </w:rPr>
              <w:t>Solution</w:t>
            </w:r>
          </w:p>
        </w:tc>
        <w:tc>
          <w:tcPr>
            <w:tcW w:w="3150" w:type="dxa"/>
          </w:tcPr>
          <w:p w14:paraId="6E8AE75C" w14:textId="77777777" w:rsidR="00A51A6A" w:rsidRPr="00C55E4D" w:rsidRDefault="00A51A6A" w:rsidP="00DA294B">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C55E4D">
              <w:rPr>
                <w:rFonts w:cs="Arial"/>
                <w:color w:val="FFFFFF" w:themeColor="background1"/>
              </w:rPr>
              <w:t>Hazard(s) Addressed</w:t>
            </w:r>
          </w:p>
        </w:tc>
      </w:tr>
      <w:tr w:rsidR="00A51A6A" w:rsidRPr="00C55E4D" w14:paraId="04AF3E97"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1E924CF9" w14:textId="77777777" w:rsidR="00A51A6A" w:rsidRPr="00C55E4D" w:rsidRDefault="00A51A6A" w:rsidP="00DA294B">
            <w:pPr>
              <w:rPr>
                <w:rFonts w:ascii="Arial" w:hAnsi="Arial" w:cs="Arial"/>
                <w:bCs/>
              </w:rPr>
            </w:pPr>
          </w:p>
          <w:p w14:paraId="6D9FC1B9"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24D7CB2C"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059A1F4B"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r w:rsidR="00A51A6A" w:rsidRPr="00C55E4D" w14:paraId="003498B6" w14:textId="77777777" w:rsidTr="00DA294B">
        <w:trPr>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auto"/>
          </w:tcPr>
          <w:p w14:paraId="5200DF20" w14:textId="77777777" w:rsidR="00A51A6A" w:rsidRPr="00C55E4D" w:rsidRDefault="00A51A6A" w:rsidP="00DA294B">
            <w:pPr>
              <w:rPr>
                <w:rFonts w:ascii="Arial" w:hAnsi="Arial" w:cs="Arial"/>
                <w:bCs/>
              </w:rPr>
            </w:pPr>
          </w:p>
          <w:p w14:paraId="067CB847" w14:textId="77777777" w:rsidR="00A51A6A" w:rsidRPr="00C55E4D" w:rsidRDefault="00A51A6A" w:rsidP="00DA294B">
            <w:pPr>
              <w:rPr>
                <w:rFonts w:ascii="Arial" w:hAnsi="Arial" w:cs="Arial"/>
                <w:bCs/>
              </w:rPr>
            </w:pPr>
          </w:p>
        </w:tc>
        <w:tc>
          <w:tcPr>
            <w:tcW w:w="3690" w:type="dxa"/>
          </w:tcPr>
          <w:p w14:paraId="79B6339D"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150" w:type="dxa"/>
          </w:tcPr>
          <w:p w14:paraId="5DE6F43C" w14:textId="77777777" w:rsidR="00A51A6A" w:rsidRPr="00C55E4D" w:rsidRDefault="00A51A6A" w:rsidP="00DA294B">
            <w:pP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A51A6A" w:rsidRPr="00C55E4D" w14:paraId="629B5B81" w14:textId="77777777" w:rsidTr="00DA294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14:paraId="7CD33BB4" w14:textId="77777777" w:rsidR="00A51A6A" w:rsidRPr="00C55E4D" w:rsidRDefault="00A51A6A" w:rsidP="00DA294B">
            <w:pPr>
              <w:rPr>
                <w:rFonts w:ascii="Arial" w:hAnsi="Arial" w:cs="Arial"/>
                <w:bCs/>
              </w:rPr>
            </w:pPr>
          </w:p>
          <w:p w14:paraId="4EA6746F" w14:textId="77777777" w:rsidR="00A51A6A" w:rsidRPr="00C55E4D" w:rsidRDefault="00A51A6A" w:rsidP="00DA294B">
            <w:pPr>
              <w:rPr>
                <w:rFonts w:ascii="Arial" w:hAnsi="Arial" w:cs="Arial"/>
                <w:bCs/>
              </w:rPr>
            </w:pPr>
          </w:p>
        </w:tc>
        <w:tc>
          <w:tcPr>
            <w:tcW w:w="3690" w:type="dxa"/>
            <w:shd w:val="clear" w:color="auto" w:fill="F2F2F2" w:themeFill="background1" w:themeFillShade="F2"/>
          </w:tcPr>
          <w:p w14:paraId="62CD9AEB"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3150" w:type="dxa"/>
          </w:tcPr>
          <w:p w14:paraId="04BD05FD" w14:textId="77777777" w:rsidR="00A51A6A" w:rsidRPr="00C55E4D" w:rsidRDefault="00A51A6A" w:rsidP="00DA294B">
            <w:pPr>
              <w:cnfStyle w:val="000000100000" w:firstRow="0" w:lastRow="0" w:firstColumn="0" w:lastColumn="0" w:oddVBand="0" w:evenVBand="0" w:oddHBand="1" w:evenHBand="0" w:firstRowFirstColumn="0" w:firstRowLastColumn="0" w:lastRowFirstColumn="0" w:lastRowLastColumn="0"/>
              <w:rPr>
                <w:rFonts w:ascii="Arial" w:hAnsi="Arial" w:cs="Arial"/>
                <w:bCs/>
              </w:rPr>
            </w:pPr>
          </w:p>
        </w:tc>
      </w:tr>
      <w:bookmarkEnd w:id="3"/>
    </w:tbl>
    <w:p w14:paraId="3B542D8D" w14:textId="77777777" w:rsidR="006E2B98" w:rsidRPr="00C55E4D" w:rsidRDefault="006E2B98" w:rsidP="00A42CBC">
      <w:pPr>
        <w:spacing w:after="240"/>
        <w:rPr>
          <w:rFonts w:ascii="Arial" w:hAnsi="Arial" w:cs="Arial"/>
        </w:rPr>
      </w:pPr>
    </w:p>
    <w:sectPr w:rsidR="006E2B98" w:rsidRPr="00C55E4D" w:rsidSect="004130F3">
      <w:headerReference w:type="default" r:id="rId13"/>
      <w:footerReference w:type="default" r:id="rId14"/>
      <w:pgSz w:w="12240" w:h="15840"/>
      <w:pgMar w:top="165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CC382" w14:textId="77777777" w:rsidR="003D0B6E" w:rsidRDefault="003D0B6E">
      <w:r>
        <w:separator/>
      </w:r>
    </w:p>
  </w:endnote>
  <w:endnote w:type="continuationSeparator" w:id="0">
    <w:p w14:paraId="2F3E600E" w14:textId="77777777" w:rsidR="003D0B6E" w:rsidRDefault="003D0B6E">
      <w:r>
        <w:continuationSeparator/>
      </w:r>
    </w:p>
  </w:endnote>
  <w:endnote w:type="continuationNotice" w:id="1">
    <w:p w14:paraId="6D386D33" w14:textId="77777777" w:rsidR="003D0B6E" w:rsidRDefault="003D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4E5A8" w14:textId="61BA9856" w:rsidR="00AF06C1" w:rsidRPr="00B757BE" w:rsidRDefault="00B757BE" w:rsidP="00B757BE">
    <w:pPr>
      <w:pStyle w:val="Footer"/>
      <w:spacing w:after="0" w:line="240" w:lineRule="auto"/>
      <w:jc w:val="center"/>
    </w:pPr>
    <w:r w:rsidRPr="00593869">
      <w:drawing>
        <wp:inline distT="0" distB="0" distL="0" distR="0" wp14:anchorId="09302820" wp14:editId="578620A8">
          <wp:extent cx="1323340" cy="347345"/>
          <wp:effectExtent l="0" t="0" r="0" b="0"/>
          <wp:docPr id="2104487158" name="Picture 210448715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80570" name="Picture 310780570"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347345"/>
                  </a:xfrm>
                  <a:prstGeom prst="rect">
                    <a:avLst/>
                  </a:prstGeom>
                  <a:noFill/>
                  <a:ln>
                    <a:noFill/>
                  </a:ln>
                </pic:spPr>
              </pic:pic>
            </a:graphicData>
          </a:graphic>
        </wp:inline>
      </w:drawing>
    </w:r>
    <w:r>
      <w:ptab w:relativeTo="margin" w:alignment="center" w:leader="none"/>
    </w:r>
    <w:r w:rsidRPr="0031095C">
      <w:rPr>
        <w:rFonts w:ascii="Arial" w:hAnsi="Arial" w:cs="Arial"/>
      </w:rPr>
      <w:fldChar w:fldCharType="begin"/>
    </w:r>
    <w:r w:rsidRPr="0031095C">
      <w:rPr>
        <w:rFonts w:ascii="Arial" w:hAnsi="Arial" w:cs="Arial"/>
      </w:rPr>
      <w:instrText xml:space="preserve"> PAGE   \* MERGEFORMAT </w:instrText>
    </w:r>
    <w:r w:rsidRPr="0031095C">
      <w:rPr>
        <w:rFonts w:ascii="Arial" w:hAnsi="Arial" w:cs="Arial"/>
      </w:rPr>
      <w:fldChar w:fldCharType="separate"/>
    </w:r>
    <w:r>
      <w:rPr>
        <w:rFonts w:ascii="Arial" w:hAnsi="Arial" w:cs="Arial"/>
      </w:rPr>
      <w:t>1</w:t>
    </w:r>
    <w:r w:rsidRPr="0031095C">
      <w:rPr>
        <w:rFonts w:ascii="Arial" w:hAnsi="Arial" w:cs="Arial"/>
      </w:rPr>
      <w:fldChar w:fldCharType="end"/>
    </w:r>
    <w:r w:rsidRPr="0031095C">
      <w:rPr>
        <w:rFonts w:ascii="Arial" w:hAnsi="Arial" w:cs="Arial"/>
      </w:rPr>
      <w:ptab w:relativeTo="margin" w:alignment="right" w:leader="none"/>
    </w:r>
    <w:r w:rsidRPr="0031095C">
      <w:rPr>
        <w:rFonts w:ascii="Arial" w:hAnsi="Arial" w:cs="Arial"/>
      </w:rPr>
      <w:fldChar w:fldCharType="begin"/>
    </w:r>
    <w:r w:rsidRPr="0031095C">
      <w:rPr>
        <w:rFonts w:ascii="Arial" w:hAnsi="Arial" w:cs="Arial"/>
      </w:rPr>
      <w:instrText>DOCPROPERTY  Title  \* MERGEFORMAT</w:instrText>
    </w:r>
    <w:r w:rsidRPr="0031095C">
      <w:rPr>
        <w:rFonts w:ascii="Arial" w:hAnsi="Arial" w:cs="Arial"/>
      </w:rPr>
      <w:fldChar w:fldCharType="separate"/>
    </w:r>
    <w:r>
      <w:rPr>
        <w:rFonts w:ascii="Arial" w:hAnsi="Arial" w:cs="Arial"/>
      </w:rPr>
      <w:t>Lancaster</w:t>
    </w:r>
    <w:r w:rsidRPr="0031095C">
      <w:rPr>
        <w:rFonts w:ascii="Arial" w:hAnsi="Arial" w:cs="Arial"/>
      </w:rPr>
      <w:t xml:space="preserve"> County Hazard Mitigation Plan</w:t>
    </w:r>
    <w:r w:rsidRPr="0031095C">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57DA" w14:textId="12A2A940" w:rsidR="00047A61" w:rsidRPr="00B757BE" w:rsidRDefault="00B757BE" w:rsidP="00B757BE">
    <w:pPr>
      <w:pStyle w:val="Footer"/>
      <w:spacing w:after="0" w:line="240" w:lineRule="auto"/>
      <w:jc w:val="center"/>
    </w:pPr>
    <w:r w:rsidRPr="00593869">
      <w:drawing>
        <wp:inline distT="0" distB="0" distL="0" distR="0" wp14:anchorId="70479EEC" wp14:editId="06A8BE8C">
          <wp:extent cx="1323340" cy="347345"/>
          <wp:effectExtent l="0" t="0" r="0" b="0"/>
          <wp:docPr id="998771309" name="Picture 99877130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80570" name="Picture 310780570"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340" cy="347345"/>
                  </a:xfrm>
                  <a:prstGeom prst="rect">
                    <a:avLst/>
                  </a:prstGeom>
                  <a:noFill/>
                  <a:ln>
                    <a:noFill/>
                  </a:ln>
                </pic:spPr>
              </pic:pic>
            </a:graphicData>
          </a:graphic>
        </wp:inline>
      </w:drawing>
    </w:r>
    <w:r>
      <w:ptab w:relativeTo="margin" w:alignment="center" w:leader="none"/>
    </w:r>
    <w:r w:rsidRPr="0031095C">
      <w:rPr>
        <w:rFonts w:ascii="Arial" w:hAnsi="Arial" w:cs="Arial"/>
      </w:rPr>
      <w:fldChar w:fldCharType="begin"/>
    </w:r>
    <w:r w:rsidRPr="0031095C">
      <w:rPr>
        <w:rFonts w:ascii="Arial" w:hAnsi="Arial" w:cs="Arial"/>
      </w:rPr>
      <w:instrText xml:space="preserve"> PAGE   \* MERGEFORMAT </w:instrText>
    </w:r>
    <w:r w:rsidRPr="0031095C">
      <w:rPr>
        <w:rFonts w:ascii="Arial" w:hAnsi="Arial" w:cs="Arial"/>
      </w:rPr>
      <w:fldChar w:fldCharType="separate"/>
    </w:r>
    <w:r>
      <w:rPr>
        <w:rFonts w:ascii="Arial" w:hAnsi="Arial" w:cs="Arial"/>
      </w:rPr>
      <w:t>1</w:t>
    </w:r>
    <w:r w:rsidRPr="0031095C">
      <w:rPr>
        <w:rFonts w:ascii="Arial" w:hAnsi="Arial" w:cs="Arial"/>
      </w:rPr>
      <w:fldChar w:fldCharType="end"/>
    </w:r>
    <w:r w:rsidRPr="0031095C">
      <w:rPr>
        <w:rFonts w:ascii="Arial" w:hAnsi="Arial" w:cs="Arial"/>
      </w:rPr>
      <w:ptab w:relativeTo="margin" w:alignment="right" w:leader="none"/>
    </w:r>
    <w:r w:rsidRPr="0031095C">
      <w:rPr>
        <w:rFonts w:ascii="Arial" w:hAnsi="Arial" w:cs="Arial"/>
      </w:rPr>
      <w:fldChar w:fldCharType="begin"/>
    </w:r>
    <w:r w:rsidRPr="0031095C">
      <w:rPr>
        <w:rFonts w:ascii="Arial" w:hAnsi="Arial" w:cs="Arial"/>
      </w:rPr>
      <w:instrText>DOCPROPERTY  Title  \* MERGEFORMAT</w:instrText>
    </w:r>
    <w:r w:rsidRPr="0031095C">
      <w:rPr>
        <w:rFonts w:ascii="Arial" w:hAnsi="Arial" w:cs="Arial"/>
      </w:rPr>
      <w:fldChar w:fldCharType="separate"/>
    </w:r>
    <w:r>
      <w:rPr>
        <w:rFonts w:ascii="Arial" w:hAnsi="Arial" w:cs="Arial"/>
      </w:rPr>
      <w:t>Lancaster</w:t>
    </w:r>
    <w:r w:rsidRPr="0031095C">
      <w:rPr>
        <w:rFonts w:ascii="Arial" w:hAnsi="Arial" w:cs="Arial"/>
      </w:rPr>
      <w:t xml:space="preserve"> County Hazard Mitigation Plan</w:t>
    </w:r>
    <w:r w:rsidRPr="0031095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CA607" w14:textId="77777777" w:rsidR="003D0B6E" w:rsidRDefault="003D0B6E">
      <w:r>
        <w:separator/>
      </w:r>
    </w:p>
  </w:footnote>
  <w:footnote w:type="continuationSeparator" w:id="0">
    <w:p w14:paraId="06D63DD9" w14:textId="77777777" w:rsidR="003D0B6E" w:rsidRDefault="003D0B6E">
      <w:r>
        <w:continuationSeparator/>
      </w:r>
    </w:p>
  </w:footnote>
  <w:footnote w:type="continuationNotice" w:id="1">
    <w:p w14:paraId="3F5F4AFD" w14:textId="77777777" w:rsidR="003D0B6E" w:rsidRDefault="003D0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ACC29" w14:textId="77777777" w:rsidR="00B757BE" w:rsidRPr="0031095C" w:rsidRDefault="00B757BE" w:rsidP="00B757BE">
    <w:pPr>
      <w:spacing w:after="0"/>
      <w:jc w:val="right"/>
      <w:rPr>
        <w:rFonts w:ascii="Arial" w:eastAsia="Times New Roman" w:hAnsi="Arial" w:cs="Arial"/>
        <w:bCs/>
        <w:sz w:val="20"/>
        <w:szCs w:val="20"/>
      </w:rPr>
    </w:pPr>
    <w:bookmarkStart w:id="0" w:name="_Hlk168581147"/>
    <w:bookmarkStart w:id="1" w:name="_Hlk168581148"/>
    <w:r>
      <w:rPr>
        <w:noProof/>
      </w:rPr>
      <w:drawing>
        <wp:anchor distT="0" distB="0" distL="114300" distR="114300" simplePos="0" relativeHeight="251664398" behindDoc="0" locked="0" layoutInCell="1" allowOverlap="1" wp14:anchorId="2DEDFF24" wp14:editId="4ACFD07A">
          <wp:simplePos x="0" y="0"/>
          <wp:positionH relativeFrom="margin">
            <wp:posOffset>69215</wp:posOffset>
          </wp:positionH>
          <wp:positionV relativeFrom="paragraph">
            <wp:posOffset>-190500</wp:posOffset>
          </wp:positionV>
          <wp:extent cx="660400" cy="533400"/>
          <wp:effectExtent l="0" t="0" r="6350" b="0"/>
          <wp:wrapSquare wrapText="bothSides"/>
          <wp:docPr id="1032711898" name="Graphic 1060454943" descr="A heart with a fac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11898" name="Graphic 1060454943" descr="A heart with a face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400" cy="533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422C25">
      <w:ptab w:relativeTo="margin" w:alignment="right" w:leader="none"/>
    </w:r>
    <w:r w:rsidRPr="0031095C">
      <w:rPr>
        <w:rFonts w:ascii="Arial" w:eastAsia="Times New Roman" w:hAnsi="Arial" w:cs="Arial"/>
        <w:bCs/>
        <w:sz w:val="20"/>
        <w:szCs w:val="20"/>
      </w:rPr>
      <w:t xml:space="preserve"> </w:t>
    </w:r>
    <w:r>
      <w:rPr>
        <w:rFonts w:ascii="Arial" w:eastAsia="Times New Roman" w:hAnsi="Arial" w:cs="Arial"/>
        <w:bCs/>
        <w:sz w:val="20"/>
        <w:szCs w:val="20"/>
      </w:rPr>
      <w:t>Lancaster</w:t>
    </w:r>
    <w:r w:rsidRPr="0031095C">
      <w:rPr>
        <w:rFonts w:ascii="Arial" w:eastAsia="Times New Roman" w:hAnsi="Arial" w:cs="Arial"/>
        <w:bCs/>
        <w:sz w:val="20"/>
        <w:szCs w:val="20"/>
      </w:rPr>
      <w:t xml:space="preserve"> County | Hazard Mitigation Plan 2025 Update</w:t>
    </w:r>
  </w:p>
  <w:bookmarkEnd w:id="0"/>
  <w:bookmarkEnd w:id="1"/>
  <w:p w14:paraId="482BD755" w14:textId="237AB0FD" w:rsidR="00A65C0E" w:rsidRPr="00B757BE" w:rsidRDefault="00B757BE" w:rsidP="00B757BE">
    <w:pPr>
      <w:pStyle w:val="Header"/>
      <w:rPr>
        <w:rFonts w:ascii="Arial" w:hAnsi="Arial" w:cs="Arial"/>
      </w:rPr>
    </w:pPr>
    <w:r>
      <w:rPr>
        <w:rFonts w:ascii="Arial" w:eastAsia="Times New Roman" w:hAnsi="Arial" w:cs="Arial"/>
        <w:color w:val="auto"/>
      </w:rPr>
      <w:t>New Action Development Worksheet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A50B6" w14:textId="77777777" w:rsidR="00B757BE" w:rsidRPr="0031095C" w:rsidRDefault="00B757BE" w:rsidP="00B757BE">
    <w:pPr>
      <w:spacing w:after="0"/>
      <w:jc w:val="right"/>
      <w:rPr>
        <w:rFonts w:ascii="Arial" w:eastAsia="Times New Roman" w:hAnsi="Arial" w:cs="Arial"/>
        <w:bCs/>
        <w:sz w:val="20"/>
        <w:szCs w:val="20"/>
      </w:rPr>
    </w:pPr>
    <w:r>
      <w:rPr>
        <w:noProof/>
      </w:rPr>
      <w:drawing>
        <wp:anchor distT="0" distB="0" distL="114300" distR="114300" simplePos="0" relativeHeight="251666446" behindDoc="0" locked="0" layoutInCell="1" allowOverlap="1" wp14:anchorId="61AB4EF2" wp14:editId="04007388">
          <wp:simplePos x="0" y="0"/>
          <wp:positionH relativeFrom="margin">
            <wp:posOffset>69215</wp:posOffset>
          </wp:positionH>
          <wp:positionV relativeFrom="paragraph">
            <wp:posOffset>-190500</wp:posOffset>
          </wp:positionV>
          <wp:extent cx="660400" cy="533400"/>
          <wp:effectExtent l="0" t="0" r="6350" b="0"/>
          <wp:wrapSquare wrapText="bothSides"/>
          <wp:docPr id="1986490747" name="Graphic 1060454943" descr="A heart with a fac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11898" name="Graphic 1060454943" descr="A heart with a face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400" cy="533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422C25">
      <w:ptab w:relativeTo="margin" w:alignment="right" w:leader="none"/>
    </w:r>
    <w:r w:rsidRPr="0031095C">
      <w:rPr>
        <w:rFonts w:ascii="Arial" w:eastAsia="Times New Roman" w:hAnsi="Arial" w:cs="Arial"/>
        <w:bCs/>
        <w:sz w:val="20"/>
        <w:szCs w:val="20"/>
      </w:rPr>
      <w:t xml:space="preserve"> </w:t>
    </w:r>
    <w:r>
      <w:rPr>
        <w:rFonts w:ascii="Arial" w:eastAsia="Times New Roman" w:hAnsi="Arial" w:cs="Arial"/>
        <w:bCs/>
        <w:sz w:val="20"/>
        <w:szCs w:val="20"/>
      </w:rPr>
      <w:t>Lancaster</w:t>
    </w:r>
    <w:r w:rsidRPr="0031095C">
      <w:rPr>
        <w:rFonts w:ascii="Arial" w:eastAsia="Times New Roman" w:hAnsi="Arial" w:cs="Arial"/>
        <w:bCs/>
        <w:sz w:val="20"/>
        <w:szCs w:val="20"/>
      </w:rPr>
      <w:t xml:space="preserve"> County | Hazard Mitigation Plan 2025 Update</w:t>
    </w:r>
  </w:p>
  <w:p w14:paraId="6375E554" w14:textId="205CE52D" w:rsidR="00047A61" w:rsidRPr="00B757BE" w:rsidRDefault="00B757BE" w:rsidP="00B757BE">
    <w:pPr>
      <w:pStyle w:val="Header"/>
      <w:rPr>
        <w:rFonts w:ascii="Arial" w:hAnsi="Arial" w:cs="Arial"/>
      </w:rPr>
    </w:pPr>
    <w:r>
      <w:rPr>
        <w:rFonts w:ascii="Arial" w:eastAsia="Times New Roman" w:hAnsi="Arial" w:cs="Arial"/>
        <w:color w:val="auto"/>
      </w:rPr>
      <w:t>New Action Development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36738"/>
    <w:multiLevelType w:val="hybridMultilevel"/>
    <w:tmpl w:val="CF10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965"/>
    <w:multiLevelType w:val="hybridMultilevel"/>
    <w:tmpl w:val="25AA4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31CDC"/>
    <w:multiLevelType w:val="hybridMultilevel"/>
    <w:tmpl w:val="0F0A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213CD"/>
    <w:multiLevelType w:val="hybridMultilevel"/>
    <w:tmpl w:val="87566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77935"/>
    <w:multiLevelType w:val="hybridMultilevel"/>
    <w:tmpl w:val="6C8E0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82413"/>
    <w:multiLevelType w:val="hybridMultilevel"/>
    <w:tmpl w:val="CA92FDE2"/>
    <w:lvl w:ilvl="0" w:tplc="914EFA6C">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1">
    <w:nsid w:val="27F17996"/>
    <w:multiLevelType w:val="hybridMultilevel"/>
    <w:tmpl w:val="7DD6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A2601"/>
    <w:multiLevelType w:val="hybridMultilevel"/>
    <w:tmpl w:val="791C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AC0123"/>
    <w:multiLevelType w:val="hybridMultilevel"/>
    <w:tmpl w:val="700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D5CA4"/>
    <w:multiLevelType w:val="hybridMultilevel"/>
    <w:tmpl w:val="EB7A432A"/>
    <w:lvl w:ilvl="0" w:tplc="1E40D98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345F6B2E"/>
    <w:multiLevelType w:val="hybridMultilevel"/>
    <w:tmpl w:val="01080FC0"/>
    <w:lvl w:ilvl="0" w:tplc="2E7E1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D4C6D"/>
    <w:multiLevelType w:val="hybridMultilevel"/>
    <w:tmpl w:val="540C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B3346"/>
    <w:multiLevelType w:val="hybridMultilevel"/>
    <w:tmpl w:val="CA885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330970"/>
    <w:multiLevelType w:val="hybridMultilevel"/>
    <w:tmpl w:val="8662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90756"/>
    <w:multiLevelType w:val="hybridMultilevel"/>
    <w:tmpl w:val="37C4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E4F6E"/>
    <w:multiLevelType w:val="hybridMultilevel"/>
    <w:tmpl w:val="D10C5976"/>
    <w:lvl w:ilvl="0" w:tplc="90383F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2720D"/>
    <w:multiLevelType w:val="hybridMultilevel"/>
    <w:tmpl w:val="10D2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81FBB"/>
    <w:multiLevelType w:val="hybridMultilevel"/>
    <w:tmpl w:val="F69C4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C423C2"/>
    <w:multiLevelType w:val="hybridMultilevel"/>
    <w:tmpl w:val="19F4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8567C"/>
    <w:multiLevelType w:val="hybridMultilevel"/>
    <w:tmpl w:val="2070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23CB6"/>
    <w:multiLevelType w:val="hybridMultilevel"/>
    <w:tmpl w:val="845EAA58"/>
    <w:lvl w:ilvl="0" w:tplc="C08A130E">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8180E95"/>
    <w:multiLevelType w:val="hybridMultilevel"/>
    <w:tmpl w:val="211C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7BD03A6A"/>
    <w:multiLevelType w:val="hybridMultilevel"/>
    <w:tmpl w:val="49B0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EB3F6D"/>
    <w:multiLevelType w:val="hybridMultilevel"/>
    <w:tmpl w:val="9F5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45B97"/>
    <w:multiLevelType w:val="hybridMultilevel"/>
    <w:tmpl w:val="E952B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F8023C7"/>
    <w:multiLevelType w:val="hybridMultilevel"/>
    <w:tmpl w:val="4B42738A"/>
    <w:lvl w:ilvl="0" w:tplc="F4608B5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162763">
    <w:abstractNumId w:val="15"/>
  </w:num>
  <w:num w:numId="2" w16cid:durableId="767166043">
    <w:abstractNumId w:val="3"/>
  </w:num>
  <w:num w:numId="3" w16cid:durableId="865141600">
    <w:abstractNumId w:val="5"/>
  </w:num>
  <w:num w:numId="4" w16cid:durableId="1990789335">
    <w:abstractNumId w:val="20"/>
  </w:num>
  <w:num w:numId="5" w16cid:durableId="1457530393">
    <w:abstractNumId w:val="17"/>
  </w:num>
  <w:num w:numId="6" w16cid:durableId="1708288867">
    <w:abstractNumId w:val="9"/>
  </w:num>
  <w:num w:numId="7" w16cid:durableId="1507092309">
    <w:abstractNumId w:val="21"/>
  </w:num>
  <w:num w:numId="8" w16cid:durableId="418909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584742">
    <w:abstractNumId w:val="1"/>
  </w:num>
  <w:num w:numId="10" w16cid:durableId="746998090">
    <w:abstractNumId w:val="6"/>
  </w:num>
  <w:num w:numId="11" w16cid:durableId="1558124112">
    <w:abstractNumId w:val="2"/>
  </w:num>
  <w:num w:numId="12" w16cid:durableId="82457897">
    <w:abstractNumId w:val="23"/>
  </w:num>
  <w:num w:numId="13" w16cid:durableId="1956978992">
    <w:abstractNumId w:val="16"/>
  </w:num>
  <w:num w:numId="14" w16cid:durableId="2147354923">
    <w:abstractNumId w:val="4"/>
  </w:num>
  <w:num w:numId="15" w16cid:durableId="136844612">
    <w:abstractNumId w:val="11"/>
  </w:num>
  <w:num w:numId="16" w16cid:durableId="1427192432">
    <w:abstractNumId w:val="19"/>
  </w:num>
  <w:num w:numId="17" w16cid:durableId="1047292636">
    <w:abstractNumId w:val="25"/>
  </w:num>
  <w:num w:numId="18" w16cid:durableId="836114689">
    <w:abstractNumId w:val="18"/>
  </w:num>
  <w:num w:numId="19" w16cid:durableId="704259872">
    <w:abstractNumId w:val="8"/>
  </w:num>
  <w:num w:numId="20" w16cid:durableId="112142044">
    <w:abstractNumId w:val="22"/>
  </w:num>
  <w:num w:numId="21" w16cid:durableId="677463834">
    <w:abstractNumId w:val="24"/>
  </w:num>
  <w:num w:numId="22" w16cid:durableId="434789570">
    <w:abstractNumId w:val="14"/>
  </w:num>
  <w:num w:numId="23" w16cid:durableId="2001303104">
    <w:abstractNumId w:val="10"/>
  </w:num>
  <w:num w:numId="24" w16cid:durableId="945894084">
    <w:abstractNumId w:val="13"/>
  </w:num>
  <w:num w:numId="25" w16cid:durableId="1772041934">
    <w:abstractNumId w:val="7"/>
  </w:num>
  <w:num w:numId="26" w16cid:durableId="131996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7A"/>
    <w:rsid w:val="000011E9"/>
    <w:rsid w:val="0000185F"/>
    <w:rsid w:val="0000612D"/>
    <w:rsid w:val="000117F8"/>
    <w:rsid w:val="0001371D"/>
    <w:rsid w:val="000157AF"/>
    <w:rsid w:val="00025E2E"/>
    <w:rsid w:val="0002699E"/>
    <w:rsid w:val="00027695"/>
    <w:rsid w:val="00030089"/>
    <w:rsid w:val="000339BC"/>
    <w:rsid w:val="000344C8"/>
    <w:rsid w:val="00035296"/>
    <w:rsid w:val="000367DE"/>
    <w:rsid w:val="00047A61"/>
    <w:rsid w:val="00050A0F"/>
    <w:rsid w:val="00051BE6"/>
    <w:rsid w:val="000554FD"/>
    <w:rsid w:val="00065830"/>
    <w:rsid w:val="00066D8B"/>
    <w:rsid w:val="000733AB"/>
    <w:rsid w:val="00091167"/>
    <w:rsid w:val="00093937"/>
    <w:rsid w:val="000943E2"/>
    <w:rsid w:val="00095188"/>
    <w:rsid w:val="00095C50"/>
    <w:rsid w:val="000A095B"/>
    <w:rsid w:val="000A4B9C"/>
    <w:rsid w:val="000A5728"/>
    <w:rsid w:val="000A60BC"/>
    <w:rsid w:val="000B70F6"/>
    <w:rsid w:val="000B73E3"/>
    <w:rsid w:val="000C7C81"/>
    <w:rsid w:val="000D3DA9"/>
    <w:rsid w:val="000D4474"/>
    <w:rsid w:val="000E30AA"/>
    <w:rsid w:val="000E5CF3"/>
    <w:rsid w:val="000E646F"/>
    <w:rsid w:val="000F502F"/>
    <w:rsid w:val="000F556A"/>
    <w:rsid w:val="000F5824"/>
    <w:rsid w:val="000F7023"/>
    <w:rsid w:val="00100CCA"/>
    <w:rsid w:val="001027A6"/>
    <w:rsid w:val="00103627"/>
    <w:rsid w:val="00105024"/>
    <w:rsid w:val="00105031"/>
    <w:rsid w:val="00107A80"/>
    <w:rsid w:val="00123AC4"/>
    <w:rsid w:val="00124BA4"/>
    <w:rsid w:val="00125130"/>
    <w:rsid w:val="0012607E"/>
    <w:rsid w:val="001313B2"/>
    <w:rsid w:val="0013192C"/>
    <w:rsid w:val="00136EEA"/>
    <w:rsid w:val="001443AA"/>
    <w:rsid w:val="00150D0B"/>
    <w:rsid w:val="0015464C"/>
    <w:rsid w:val="0015691E"/>
    <w:rsid w:val="001601BE"/>
    <w:rsid w:val="001734CD"/>
    <w:rsid w:val="001762F9"/>
    <w:rsid w:val="00176C19"/>
    <w:rsid w:val="00185631"/>
    <w:rsid w:val="001877F7"/>
    <w:rsid w:val="00194A90"/>
    <w:rsid w:val="0019675F"/>
    <w:rsid w:val="001A09C7"/>
    <w:rsid w:val="001A398F"/>
    <w:rsid w:val="001A4F38"/>
    <w:rsid w:val="001A6773"/>
    <w:rsid w:val="001B1F39"/>
    <w:rsid w:val="001B2E1B"/>
    <w:rsid w:val="001B3DD8"/>
    <w:rsid w:val="001B5E1A"/>
    <w:rsid w:val="001C1D6C"/>
    <w:rsid w:val="001C6286"/>
    <w:rsid w:val="001D2316"/>
    <w:rsid w:val="001D455B"/>
    <w:rsid w:val="001D53EA"/>
    <w:rsid w:val="001D7EB9"/>
    <w:rsid w:val="001E40F3"/>
    <w:rsid w:val="001F0994"/>
    <w:rsid w:val="001F3041"/>
    <w:rsid w:val="001F519E"/>
    <w:rsid w:val="001F5552"/>
    <w:rsid w:val="00202E19"/>
    <w:rsid w:val="002053A9"/>
    <w:rsid w:val="002077AE"/>
    <w:rsid w:val="00214E4A"/>
    <w:rsid w:val="002153D9"/>
    <w:rsid w:val="00222640"/>
    <w:rsid w:val="00222746"/>
    <w:rsid w:val="002245DA"/>
    <w:rsid w:val="00242D6E"/>
    <w:rsid w:val="0024737E"/>
    <w:rsid w:val="00253E21"/>
    <w:rsid w:val="00256153"/>
    <w:rsid w:val="00264400"/>
    <w:rsid w:val="0028171E"/>
    <w:rsid w:val="00284022"/>
    <w:rsid w:val="0029517C"/>
    <w:rsid w:val="0029648A"/>
    <w:rsid w:val="002B0E8A"/>
    <w:rsid w:val="002B3913"/>
    <w:rsid w:val="002B3AC4"/>
    <w:rsid w:val="002B532F"/>
    <w:rsid w:val="002C5A1C"/>
    <w:rsid w:val="002D6FF5"/>
    <w:rsid w:val="002E714D"/>
    <w:rsid w:val="002E7B82"/>
    <w:rsid w:val="002F3064"/>
    <w:rsid w:val="002F31C2"/>
    <w:rsid w:val="00301827"/>
    <w:rsid w:val="00304D6D"/>
    <w:rsid w:val="0031001B"/>
    <w:rsid w:val="003113A3"/>
    <w:rsid w:val="00324417"/>
    <w:rsid w:val="00325DAF"/>
    <w:rsid w:val="003338F7"/>
    <w:rsid w:val="003417B3"/>
    <w:rsid w:val="003467A7"/>
    <w:rsid w:val="00346981"/>
    <w:rsid w:val="00346B7A"/>
    <w:rsid w:val="00346EBB"/>
    <w:rsid w:val="00351AAA"/>
    <w:rsid w:val="00351ADD"/>
    <w:rsid w:val="0035539E"/>
    <w:rsid w:val="003571D3"/>
    <w:rsid w:val="00361A04"/>
    <w:rsid w:val="00363382"/>
    <w:rsid w:val="003707E8"/>
    <w:rsid w:val="003721F6"/>
    <w:rsid w:val="00387C0D"/>
    <w:rsid w:val="003938F8"/>
    <w:rsid w:val="0039557C"/>
    <w:rsid w:val="003A5DDC"/>
    <w:rsid w:val="003B1292"/>
    <w:rsid w:val="003B4425"/>
    <w:rsid w:val="003B45C2"/>
    <w:rsid w:val="003B4F80"/>
    <w:rsid w:val="003C0109"/>
    <w:rsid w:val="003C3150"/>
    <w:rsid w:val="003C4C61"/>
    <w:rsid w:val="003C5229"/>
    <w:rsid w:val="003C5282"/>
    <w:rsid w:val="003D09A1"/>
    <w:rsid w:val="003D0B6E"/>
    <w:rsid w:val="003D3E26"/>
    <w:rsid w:val="003D5D62"/>
    <w:rsid w:val="003D7EDC"/>
    <w:rsid w:val="003E0B66"/>
    <w:rsid w:val="003F1AED"/>
    <w:rsid w:val="003F1B5F"/>
    <w:rsid w:val="00401E7F"/>
    <w:rsid w:val="00405EB7"/>
    <w:rsid w:val="00411934"/>
    <w:rsid w:val="004130F3"/>
    <w:rsid w:val="00414032"/>
    <w:rsid w:val="004156C7"/>
    <w:rsid w:val="0041643A"/>
    <w:rsid w:val="00420927"/>
    <w:rsid w:val="00425A06"/>
    <w:rsid w:val="004264D7"/>
    <w:rsid w:val="0043208F"/>
    <w:rsid w:val="00432DD8"/>
    <w:rsid w:val="0044047E"/>
    <w:rsid w:val="0044205D"/>
    <w:rsid w:val="00442B76"/>
    <w:rsid w:val="0044488E"/>
    <w:rsid w:val="004535E3"/>
    <w:rsid w:val="00455D3B"/>
    <w:rsid w:val="0046003C"/>
    <w:rsid w:val="00465D55"/>
    <w:rsid w:val="00480D48"/>
    <w:rsid w:val="004827C8"/>
    <w:rsid w:val="00483382"/>
    <w:rsid w:val="00485572"/>
    <w:rsid w:val="00492EF6"/>
    <w:rsid w:val="004A1FF2"/>
    <w:rsid w:val="004B4AB0"/>
    <w:rsid w:val="004B5146"/>
    <w:rsid w:val="004C4AF4"/>
    <w:rsid w:val="004C7371"/>
    <w:rsid w:val="004C78FD"/>
    <w:rsid w:val="004E1709"/>
    <w:rsid w:val="004E5465"/>
    <w:rsid w:val="004E56B3"/>
    <w:rsid w:val="004F0D06"/>
    <w:rsid w:val="004F27B8"/>
    <w:rsid w:val="004F289E"/>
    <w:rsid w:val="004F3339"/>
    <w:rsid w:val="004F4707"/>
    <w:rsid w:val="004F624D"/>
    <w:rsid w:val="004F645D"/>
    <w:rsid w:val="004F7A55"/>
    <w:rsid w:val="00510BAD"/>
    <w:rsid w:val="00514777"/>
    <w:rsid w:val="00524E81"/>
    <w:rsid w:val="00525E60"/>
    <w:rsid w:val="00526C95"/>
    <w:rsid w:val="00530822"/>
    <w:rsid w:val="00530FA5"/>
    <w:rsid w:val="0053158E"/>
    <w:rsid w:val="00537509"/>
    <w:rsid w:val="00537DF8"/>
    <w:rsid w:val="00541D4F"/>
    <w:rsid w:val="00546F5F"/>
    <w:rsid w:val="005473DE"/>
    <w:rsid w:val="005479B3"/>
    <w:rsid w:val="00547B68"/>
    <w:rsid w:val="00552B1E"/>
    <w:rsid w:val="005540D1"/>
    <w:rsid w:val="00555BFC"/>
    <w:rsid w:val="00557AA1"/>
    <w:rsid w:val="005619BD"/>
    <w:rsid w:val="005655C5"/>
    <w:rsid w:val="0057507C"/>
    <w:rsid w:val="00577FFC"/>
    <w:rsid w:val="005841C5"/>
    <w:rsid w:val="0059053C"/>
    <w:rsid w:val="00593428"/>
    <w:rsid w:val="00594494"/>
    <w:rsid w:val="005A1617"/>
    <w:rsid w:val="005B297F"/>
    <w:rsid w:val="005C25FB"/>
    <w:rsid w:val="005C4A1E"/>
    <w:rsid w:val="005C4D46"/>
    <w:rsid w:val="005C5746"/>
    <w:rsid w:val="005C6BE8"/>
    <w:rsid w:val="005C7EF0"/>
    <w:rsid w:val="005D48FE"/>
    <w:rsid w:val="005D6D2D"/>
    <w:rsid w:val="005E5A91"/>
    <w:rsid w:val="005E71BC"/>
    <w:rsid w:val="005F1B44"/>
    <w:rsid w:val="005F26A4"/>
    <w:rsid w:val="005F3808"/>
    <w:rsid w:val="005F48E9"/>
    <w:rsid w:val="005F7DA4"/>
    <w:rsid w:val="00606F37"/>
    <w:rsid w:val="00607570"/>
    <w:rsid w:val="00610347"/>
    <w:rsid w:val="00611CD1"/>
    <w:rsid w:val="00614B93"/>
    <w:rsid w:val="0061597C"/>
    <w:rsid w:val="00616F3B"/>
    <w:rsid w:val="00621F58"/>
    <w:rsid w:val="00622B5E"/>
    <w:rsid w:val="006256A4"/>
    <w:rsid w:val="00626434"/>
    <w:rsid w:val="0062685E"/>
    <w:rsid w:val="00626E06"/>
    <w:rsid w:val="006308B7"/>
    <w:rsid w:val="0063411B"/>
    <w:rsid w:val="00641B21"/>
    <w:rsid w:val="00647712"/>
    <w:rsid w:val="00651B1B"/>
    <w:rsid w:val="00653711"/>
    <w:rsid w:val="006559CC"/>
    <w:rsid w:val="006571F5"/>
    <w:rsid w:val="0066053C"/>
    <w:rsid w:val="006662D1"/>
    <w:rsid w:val="006666A8"/>
    <w:rsid w:val="006675B0"/>
    <w:rsid w:val="006676D4"/>
    <w:rsid w:val="00673732"/>
    <w:rsid w:val="00674750"/>
    <w:rsid w:val="00675630"/>
    <w:rsid w:val="006812BB"/>
    <w:rsid w:val="00687CF6"/>
    <w:rsid w:val="006900A5"/>
    <w:rsid w:val="00695334"/>
    <w:rsid w:val="0069639F"/>
    <w:rsid w:val="006A1542"/>
    <w:rsid w:val="006A3B69"/>
    <w:rsid w:val="006A66AE"/>
    <w:rsid w:val="006A7F8F"/>
    <w:rsid w:val="006B2333"/>
    <w:rsid w:val="006B56B8"/>
    <w:rsid w:val="006D233B"/>
    <w:rsid w:val="006D7739"/>
    <w:rsid w:val="006E25F8"/>
    <w:rsid w:val="006E2B98"/>
    <w:rsid w:val="006E68DB"/>
    <w:rsid w:val="006F10D2"/>
    <w:rsid w:val="006F77D6"/>
    <w:rsid w:val="00700AB5"/>
    <w:rsid w:val="00707071"/>
    <w:rsid w:val="00720152"/>
    <w:rsid w:val="0072321C"/>
    <w:rsid w:val="007237E6"/>
    <w:rsid w:val="00726441"/>
    <w:rsid w:val="007278BF"/>
    <w:rsid w:val="0073017A"/>
    <w:rsid w:val="007323B4"/>
    <w:rsid w:val="007337EE"/>
    <w:rsid w:val="00740188"/>
    <w:rsid w:val="00741721"/>
    <w:rsid w:val="00763D10"/>
    <w:rsid w:val="00767705"/>
    <w:rsid w:val="00784BF9"/>
    <w:rsid w:val="0078590F"/>
    <w:rsid w:val="007926EE"/>
    <w:rsid w:val="007A405F"/>
    <w:rsid w:val="007C0BA9"/>
    <w:rsid w:val="007C132E"/>
    <w:rsid w:val="007C1C16"/>
    <w:rsid w:val="007C1EF2"/>
    <w:rsid w:val="007C306F"/>
    <w:rsid w:val="007C7E75"/>
    <w:rsid w:val="007D06B7"/>
    <w:rsid w:val="007D185A"/>
    <w:rsid w:val="007D21AC"/>
    <w:rsid w:val="007D6DAC"/>
    <w:rsid w:val="007E3631"/>
    <w:rsid w:val="007E470A"/>
    <w:rsid w:val="007E776E"/>
    <w:rsid w:val="007F029E"/>
    <w:rsid w:val="007F15AA"/>
    <w:rsid w:val="007F3D8A"/>
    <w:rsid w:val="007F44E9"/>
    <w:rsid w:val="00805083"/>
    <w:rsid w:val="00805636"/>
    <w:rsid w:val="00815772"/>
    <w:rsid w:val="008234C0"/>
    <w:rsid w:val="0082521E"/>
    <w:rsid w:val="00843153"/>
    <w:rsid w:val="00845B2C"/>
    <w:rsid w:val="00852E7A"/>
    <w:rsid w:val="00853CE9"/>
    <w:rsid w:val="008560CA"/>
    <w:rsid w:val="00870DF9"/>
    <w:rsid w:val="0087786C"/>
    <w:rsid w:val="00880B4B"/>
    <w:rsid w:val="00884509"/>
    <w:rsid w:val="00884ECA"/>
    <w:rsid w:val="00890C25"/>
    <w:rsid w:val="0089161B"/>
    <w:rsid w:val="00891FF5"/>
    <w:rsid w:val="00893654"/>
    <w:rsid w:val="0089513F"/>
    <w:rsid w:val="008A6300"/>
    <w:rsid w:val="008A7B71"/>
    <w:rsid w:val="008B1F8B"/>
    <w:rsid w:val="008B22F3"/>
    <w:rsid w:val="008B2C65"/>
    <w:rsid w:val="008B38BD"/>
    <w:rsid w:val="008B4663"/>
    <w:rsid w:val="008C357F"/>
    <w:rsid w:val="008C3EDD"/>
    <w:rsid w:val="008D205F"/>
    <w:rsid w:val="008D6996"/>
    <w:rsid w:val="008E272E"/>
    <w:rsid w:val="008E4B2B"/>
    <w:rsid w:val="008E55B4"/>
    <w:rsid w:val="008F5AEF"/>
    <w:rsid w:val="008F7622"/>
    <w:rsid w:val="0090324D"/>
    <w:rsid w:val="00905AB2"/>
    <w:rsid w:val="00910700"/>
    <w:rsid w:val="009129DA"/>
    <w:rsid w:val="00916551"/>
    <w:rsid w:val="009245E9"/>
    <w:rsid w:val="00924E53"/>
    <w:rsid w:val="00925AF3"/>
    <w:rsid w:val="0092744F"/>
    <w:rsid w:val="00930C88"/>
    <w:rsid w:val="009336BA"/>
    <w:rsid w:val="00935350"/>
    <w:rsid w:val="00940EF4"/>
    <w:rsid w:val="00942C5C"/>
    <w:rsid w:val="00943EE5"/>
    <w:rsid w:val="00944885"/>
    <w:rsid w:val="009470B3"/>
    <w:rsid w:val="00953EDA"/>
    <w:rsid w:val="00955FD0"/>
    <w:rsid w:val="00960CE2"/>
    <w:rsid w:val="009726D4"/>
    <w:rsid w:val="009814F3"/>
    <w:rsid w:val="009972B9"/>
    <w:rsid w:val="009A243C"/>
    <w:rsid w:val="009A68E3"/>
    <w:rsid w:val="009A7DE9"/>
    <w:rsid w:val="009B3592"/>
    <w:rsid w:val="009B3F6E"/>
    <w:rsid w:val="009B4537"/>
    <w:rsid w:val="009B5DF0"/>
    <w:rsid w:val="009B6406"/>
    <w:rsid w:val="009C08DF"/>
    <w:rsid w:val="009C2395"/>
    <w:rsid w:val="009C2721"/>
    <w:rsid w:val="009C5DED"/>
    <w:rsid w:val="009C7DA2"/>
    <w:rsid w:val="009D4340"/>
    <w:rsid w:val="009D532A"/>
    <w:rsid w:val="009E2FC6"/>
    <w:rsid w:val="009E4A72"/>
    <w:rsid w:val="009E4D48"/>
    <w:rsid w:val="009E5E06"/>
    <w:rsid w:val="009E6DC1"/>
    <w:rsid w:val="009F1432"/>
    <w:rsid w:val="009F4A09"/>
    <w:rsid w:val="009F51B1"/>
    <w:rsid w:val="00A00673"/>
    <w:rsid w:val="00A1124D"/>
    <w:rsid w:val="00A12B97"/>
    <w:rsid w:val="00A1743E"/>
    <w:rsid w:val="00A23AE3"/>
    <w:rsid w:val="00A24223"/>
    <w:rsid w:val="00A30AF7"/>
    <w:rsid w:val="00A3709E"/>
    <w:rsid w:val="00A42CBC"/>
    <w:rsid w:val="00A51A6A"/>
    <w:rsid w:val="00A535DB"/>
    <w:rsid w:val="00A55D14"/>
    <w:rsid w:val="00A56B82"/>
    <w:rsid w:val="00A60948"/>
    <w:rsid w:val="00A63617"/>
    <w:rsid w:val="00A64EF6"/>
    <w:rsid w:val="00A65C0E"/>
    <w:rsid w:val="00A7393D"/>
    <w:rsid w:val="00A80916"/>
    <w:rsid w:val="00A91E3C"/>
    <w:rsid w:val="00AA1602"/>
    <w:rsid w:val="00AA1B5B"/>
    <w:rsid w:val="00AA4A5C"/>
    <w:rsid w:val="00AB22DF"/>
    <w:rsid w:val="00AB41FF"/>
    <w:rsid w:val="00AC2CCD"/>
    <w:rsid w:val="00AC2DCF"/>
    <w:rsid w:val="00AC3703"/>
    <w:rsid w:val="00AC4F0C"/>
    <w:rsid w:val="00AC6D0A"/>
    <w:rsid w:val="00AD3838"/>
    <w:rsid w:val="00AD47F9"/>
    <w:rsid w:val="00AD78A7"/>
    <w:rsid w:val="00AE4FB0"/>
    <w:rsid w:val="00AE58B8"/>
    <w:rsid w:val="00AE77B0"/>
    <w:rsid w:val="00AF06C1"/>
    <w:rsid w:val="00AF2684"/>
    <w:rsid w:val="00AF4B97"/>
    <w:rsid w:val="00B011F7"/>
    <w:rsid w:val="00B0186A"/>
    <w:rsid w:val="00B02FC3"/>
    <w:rsid w:val="00B05407"/>
    <w:rsid w:val="00B07D44"/>
    <w:rsid w:val="00B14998"/>
    <w:rsid w:val="00B15C80"/>
    <w:rsid w:val="00B20087"/>
    <w:rsid w:val="00B23E21"/>
    <w:rsid w:val="00B31722"/>
    <w:rsid w:val="00B34A89"/>
    <w:rsid w:val="00B406F5"/>
    <w:rsid w:val="00B46036"/>
    <w:rsid w:val="00B52BB0"/>
    <w:rsid w:val="00B53804"/>
    <w:rsid w:val="00B53974"/>
    <w:rsid w:val="00B5743F"/>
    <w:rsid w:val="00B57B65"/>
    <w:rsid w:val="00B62D78"/>
    <w:rsid w:val="00B658E7"/>
    <w:rsid w:val="00B67F80"/>
    <w:rsid w:val="00B757BE"/>
    <w:rsid w:val="00B7674C"/>
    <w:rsid w:val="00B8533B"/>
    <w:rsid w:val="00B85EB7"/>
    <w:rsid w:val="00B90D34"/>
    <w:rsid w:val="00B9111C"/>
    <w:rsid w:val="00B93379"/>
    <w:rsid w:val="00B97F8E"/>
    <w:rsid w:val="00BA1E39"/>
    <w:rsid w:val="00BA3A09"/>
    <w:rsid w:val="00BA4B2F"/>
    <w:rsid w:val="00BA7595"/>
    <w:rsid w:val="00BB4E25"/>
    <w:rsid w:val="00BB72CB"/>
    <w:rsid w:val="00BC5919"/>
    <w:rsid w:val="00BC63E6"/>
    <w:rsid w:val="00BD2E14"/>
    <w:rsid w:val="00BD7AA5"/>
    <w:rsid w:val="00BE04FF"/>
    <w:rsid w:val="00BE15BE"/>
    <w:rsid w:val="00BE5C3E"/>
    <w:rsid w:val="00BE72C5"/>
    <w:rsid w:val="00BF2658"/>
    <w:rsid w:val="00C0054E"/>
    <w:rsid w:val="00C01A45"/>
    <w:rsid w:val="00C07A26"/>
    <w:rsid w:val="00C100F3"/>
    <w:rsid w:val="00C11388"/>
    <w:rsid w:val="00C11AA1"/>
    <w:rsid w:val="00C15DD1"/>
    <w:rsid w:val="00C17606"/>
    <w:rsid w:val="00C24399"/>
    <w:rsid w:val="00C253C2"/>
    <w:rsid w:val="00C330D8"/>
    <w:rsid w:val="00C3485E"/>
    <w:rsid w:val="00C4182C"/>
    <w:rsid w:val="00C42CC7"/>
    <w:rsid w:val="00C438E0"/>
    <w:rsid w:val="00C47994"/>
    <w:rsid w:val="00C545D4"/>
    <w:rsid w:val="00C54CF8"/>
    <w:rsid w:val="00C55E4D"/>
    <w:rsid w:val="00C5632C"/>
    <w:rsid w:val="00C60942"/>
    <w:rsid w:val="00C674DC"/>
    <w:rsid w:val="00C70340"/>
    <w:rsid w:val="00C72295"/>
    <w:rsid w:val="00C87420"/>
    <w:rsid w:val="00C9466C"/>
    <w:rsid w:val="00C946DF"/>
    <w:rsid w:val="00C94F39"/>
    <w:rsid w:val="00CA37B4"/>
    <w:rsid w:val="00CA651A"/>
    <w:rsid w:val="00CA6B72"/>
    <w:rsid w:val="00CB7237"/>
    <w:rsid w:val="00CB7D15"/>
    <w:rsid w:val="00CC51D8"/>
    <w:rsid w:val="00CD4015"/>
    <w:rsid w:val="00CD72C4"/>
    <w:rsid w:val="00CE2749"/>
    <w:rsid w:val="00CE3F9F"/>
    <w:rsid w:val="00CE70C0"/>
    <w:rsid w:val="00CF2E6D"/>
    <w:rsid w:val="00CF39A2"/>
    <w:rsid w:val="00CF436C"/>
    <w:rsid w:val="00CF61AE"/>
    <w:rsid w:val="00CF6263"/>
    <w:rsid w:val="00D01CB9"/>
    <w:rsid w:val="00D03511"/>
    <w:rsid w:val="00D07D8C"/>
    <w:rsid w:val="00D10638"/>
    <w:rsid w:val="00D133EA"/>
    <w:rsid w:val="00D14B44"/>
    <w:rsid w:val="00D233F7"/>
    <w:rsid w:val="00D25878"/>
    <w:rsid w:val="00D259FB"/>
    <w:rsid w:val="00D30A78"/>
    <w:rsid w:val="00D3299F"/>
    <w:rsid w:val="00D34B79"/>
    <w:rsid w:val="00D374CE"/>
    <w:rsid w:val="00D4102B"/>
    <w:rsid w:val="00D44553"/>
    <w:rsid w:val="00D4580C"/>
    <w:rsid w:val="00D5414E"/>
    <w:rsid w:val="00D55402"/>
    <w:rsid w:val="00D57F00"/>
    <w:rsid w:val="00D637BD"/>
    <w:rsid w:val="00D645B8"/>
    <w:rsid w:val="00D66F57"/>
    <w:rsid w:val="00D7495F"/>
    <w:rsid w:val="00D76399"/>
    <w:rsid w:val="00D76E14"/>
    <w:rsid w:val="00D82C36"/>
    <w:rsid w:val="00D855DB"/>
    <w:rsid w:val="00D86857"/>
    <w:rsid w:val="00DA27D0"/>
    <w:rsid w:val="00DA4998"/>
    <w:rsid w:val="00DA5752"/>
    <w:rsid w:val="00DA5808"/>
    <w:rsid w:val="00DA5D84"/>
    <w:rsid w:val="00DC078A"/>
    <w:rsid w:val="00DC7EFD"/>
    <w:rsid w:val="00DD0008"/>
    <w:rsid w:val="00DD206B"/>
    <w:rsid w:val="00DE7FB1"/>
    <w:rsid w:val="00DF3124"/>
    <w:rsid w:val="00E02091"/>
    <w:rsid w:val="00E0302A"/>
    <w:rsid w:val="00E03417"/>
    <w:rsid w:val="00E05930"/>
    <w:rsid w:val="00E07855"/>
    <w:rsid w:val="00E116D7"/>
    <w:rsid w:val="00E14CB1"/>
    <w:rsid w:val="00E16621"/>
    <w:rsid w:val="00E270E7"/>
    <w:rsid w:val="00E27F4A"/>
    <w:rsid w:val="00E33CFD"/>
    <w:rsid w:val="00E35C8C"/>
    <w:rsid w:val="00E402E8"/>
    <w:rsid w:val="00E44E9D"/>
    <w:rsid w:val="00E53626"/>
    <w:rsid w:val="00E602F9"/>
    <w:rsid w:val="00E708FD"/>
    <w:rsid w:val="00E74861"/>
    <w:rsid w:val="00E76337"/>
    <w:rsid w:val="00E76D8B"/>
    <w:rsid w:val="00E8067F"/>
    <w:rsid w:val="00E968EB"/>
    <w:rsid w:val="00E973BD"/>
    <w:rsid w:val="00EB2868"/>
    <w:rsid w:val="00EB79AF"/>
    <w:rsid w:val="00ED1B69"/>
    <w:rsid w:val="00ED2296"/>
    <w:rsid w:val="00ED2881"/>
    <w:rsid w:val="00EE7382"/>
    <w:rsid w:val="00EF19B0"/>
    <w:rsid w:val="00EF4DEF"/>
    <w:rsid w:val="00F01572"/>
    <w:rsid w:val="00F01754"/>
    <w:rsid w:val="00F11300"/>
    <w:rsid w:val="00F13177"/>
    <w:rsid w:val="00F21A35"/>
    <w:rsid w:val="00F23DF6"/>
    <w:rsid w:val="00F24F2C"/>
    <w:rsid w:val="00F2674B"/>
    <w:rsid w:val="00F31E3C"/>
    <w:rsid w:val="00F52616"/>
    <w:rsid w:val="00F52887"/>
    <w:rsid w:val="00F532C3"/>
    <w:rsid w:val="00F63F36"/>
    <w:rsid w:val="00F651FB"/>
    <w:rsid w:val="00F80AA8"/>
    <w:rsid w:val="00F84ABF"/>
    <w:rsid w:val="00F900A3"/>
    <w:rsid w:val="00F91841"/>
    <w:rsid w:val="00FA24B8"/>
    <w:rsid w:val="00FB17D8"/>
    <w:rsid w:val="00FB2791"/>
    <w:rsid w:val="00FB29D4"/>
    <w:rsid w:val="00FB3F8D"/>
    <w:rsid w:val="00FC0854"/>
    <w:rsid w:val="00FC2996"/>
    <w:rsid w:val="00FC5E07"/>
    <w:rsid w:val="00FD40CF"/>
    <w:rsid w:val="00FD4C0E"/>
    <w:rsid w:val="00FD6B84"/>
    <w:rsid w:val="00FE3930"/>
    <w:rsid w:val="00FE4285"/>
    <w:rsid w:val="00FF0905"/>
    <w:rsid w:val="00FF2C63"/>
    <w:rsid w:val="00FF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F050D"/>
  <w15:chartTrackingRefBased/>
  <w15:docId w15:val="{FE8E9719-846B-4464-997A-B6AB94D7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tex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 Normal"/>
    <w:qFormat/>
    <w:rsid w:val="00626434"/>
  </w:style>
  <w:style w:type="paragraph" w:styleId="Heading1">
    <w:name w:val="heading 1"/>
    <w:basedOn w:val="Normal"/>
    <w:next w:val="Normal"/>
    <w:link w:val="Heading1Char"/>
    <w:uiPriority w:val="9"/>
    <w:qFormat/>
    <w:rsid w:val="009D532A"/>
    <w:pPr>
      <w:keepNext/>
      <w:keepLines/>
      <w:spacing w:before="400" w:after="40" w:line="240" w:lineRule="auto"/>
      <w:outlineLvl w:val="0"/>
    </w:pPr>
    <w:rPr>
      <w:rFonts w:asciiTheme="majorHAnsi" w:eastAsiaTheme="majorEastAsia" w:hAnsiTheme="majorHAnsi" w:cstheme="majorBidi"/>
      <w:b/>
      <w:bCs/>
      <w:caps/>
      <w:noProof/>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semiHidden/>
    <w:unhideWhenUsed/>
    <w:qFormat/>
    <w:rsid w:val="0062643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62643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62643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2643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2643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62643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unhideWhenUsed/>
    <w:qFormat/>
    <w:rsid w:val="0062643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2643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6B7A"/>
    <w:pPr>
      <w:keepNext/>
      <w:pBdr>
        <w:bottom w:val="single" w:sz="2" w:space="1" w:color="007CB7"/>
      </w:pBdr>
      <w:jc w:val="right"/>
    </w:pPr>
    <w:rPr>
      <w:rFonts w:ascii="Arial Black" w:hAnsi="Arial Black"/>
      <w:color w:val="333399"/>
      <w:sz w:val="20"/>
      <w:szCs w:val="20"/>
    </w:rPr>
  </w:style>
  <w:style w:type="paragraph" w:styleId="Footer">
    <w:name w:val="footer"/>
    <w:basedOn w:val="Normal"/>
    <w:link w:val="FooterChar"/>
    <w:uiPriority w:val="99"/>
    <w:rsid w:val="00346B7A"/>
    <w:pPr>
      <w:pBdr>
        <w:top w:val="single" w:sz="2" w:space="1" w:color="007CB7"/>
      </w:pBdr>
      <w:tabs>
        <w:tab w:val="left" w:pos="720"/>
        <w:tab w:val="right" w:pos="9360"/>
      </w:tabs>
    </w:pPr>
    <w:rPr>
      <w:rFonts w:ascii="Arial Narrow" w:hAnsi="Arial Narrow"/>
      <w:noProof/>
      <w:sz w:val="20"/>
    </w:rPr>
  </w:style>
  <w:style w:type="character" w:styleId="PageNumber">
    <w:name w:val="page number"/>
    <w:rsid w:val="00346B7A"/>
    <w:rPr>
      <w:rFonts w:ascii="Arial" w:hAnsi="Arial" w:cs="Arial"/>
      <w:sz w:val="18"/>
      <w:szCs w:val="18"/>
    </w:rPr>
  </w:style>
  <w:style w:type="paragraph" w:customStyle="1" w:styleId="3h">
    <w:name w:val="3h"/>
    <w:basedOn w:val="Normal"/>
    <w:next w:val="Normal"/>
    <w:rsid w:val="00346B7A"/>
    <w:pPr>
      <w:keepNext/>
      <w:spacing w:before="240"/>
    </w:pPr>
    <w:rPr>
      <w:b/>
      <w:sz w:val="24"/>
      <w:szCs w:val="20"/>
    </w:rPr>
  </w:style>
  <w:style w:type="paragraph" w:customStyle="1" w:styleId="bu1">
    <w:name w:val="bu1"/>
    <w:basedOn w:val="Normal"/>
    <w:rsid w:val="00346B7A"/>
    <w:pPr>
      <w:tabs>
        <w:tab w:val="left" w:pos="900"/>
      </w:tabs>
      <w:spacing w:before="120"/>
      <w:ind w:left="907" w:right="720" w:hanging="547"/>
    </w:pPr>
    <w:rPr>
      <w:szCs w:val="20"/>
    </w:rPr>
  </w:style>
  <w:style w:type="character" w:customStyle="1" w:styleId="Tabletext">
    <w:name w:val="Tabletext"/>
    <w:rsid w:val="00346B7A"/>
    <w:rPr>
      <w:sz w:val="20"/>
    </w:rPr>
  </w:style>
  <w:style w:type="paragraph" w:customStyle="1" w:styleId="2h">
    <w:name w:val="2h"/>
    <w:basedOn w:val="Normal"/>
    <w:next w:val="Normal"/>
    <w:rsid w:val="00346B7A"/>
    <w:pPr>
      <w:keepNext/>
      <w:spacing w:before="240"/>
    </w:pPr>
    <w:rPr>
      <w:b/>
      <w:caps/>
      <w:sz w:val="24"/>
      <w:szCs w:val="20"/>
    </w:rPr>
  </w:style>
  <w:style w:type="paragraph" w:styleId="BodyText">
    <w:name w:val="Body Text"/>
    <w:aliases w:val="Body Text Char,Body Text Char Char Char Char Char"/>
    <w:basedOn w:val="Normal"/>
    <w:autoRedefine/>
    <w:rsid w:val="00BF2658"/>
    <w:pPr>
      <w:keepNext/>
      <w:spacing w:before="80"/>
      <w:ind w:left="418" w:hanging="418"/>
    </w:pPr>
    <w:rPr>
      <w:b/>
      <w:szCs w:val="20"/>
    </w:rPr>
  </w:style>
  <w:style w:type="paragraph" w:styleId="BodyTextIndent">
    <w:name w:val="Body Text Indent"/>
    <w:basedOn w:val="Normal"/>
    <w:rsid w:val="00BF2658"/>
    <w:pPr>
      <w:spacing w:before="240" w:after="120"/>
      <w:ind w:left="1440"/>
    </w:pPr>
    <w:rPr>
      <w:rFonts w:ascii="Arial" w:hAnsi="Arial" w:cs="Arial"/>
      <w:szCs w:val="20"/>
    </w:rPr>
  </w:style>
  <w:style w:type="paragraph" w:styleId="Title">
    <w:name w:val="Title"/>
    <w:basedOn w:val="Normal"/>
    <w:next w:val="Normal"/>
    <w:link w:val="TitleChar"/>
    <w:uiPriority w:val="10"/>
    <w:qFormat/>
    <w:rsid w:val="0062643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styleId="Hyperlink">
    <w:name w:val="Hyperlink"/>
    <w:uiPriority w:val="99"/>
    <w:rsid w:val="00BF2658"/>
    <w:rPr>
      <w:color w:val="0000FF"/>
      <w:u w:val="single"/>
    </w:rPr>
  </w:style>
  <w:style w:type="paragraph" w:customStyle="1" w:styleId="source">
    <w:name w:val="source"/>
    <w:rsid w:val="0015464C"/>
    <w:pPr>
      <w:outlineLvl w:val="0"/>
    </w:pPr>
    <w:rPr>
      <w:sz w:val="18"/>
      <w:szCs w:val="18"/>
    </w:rPr>
  </w:style>
  <w:style w:type="paragraph" w:customStyle="1" w:styleId="tableHeading">
    <w:name w:val="tableHeading"/>
    <w:rsid w:val="0015464C"/>
    <w:pPr>
      <w:jc w:val="center"/>
    </w:pPr>
    <w:rPr>
      <w:rFonts w:ascii="Arial" w:hAnsi="Arial"/>
      <w:b/>
      <w:color w:val="FFFFFF"/>
      <w:sz w:val="18"/>
    </w:rPr>
  </w:style>
  <w:style w:type="paragraph" w:styleId="BalloonText">
    <w:name w:val="Balloon Text"/>
    <w:basedOn w:val="Normal"/>
    <w:link w:val="BalloonTextChar"/>
    <w:rsid w:val="00675630"/>
    <w:rPr>
      <w:rFonts w:ascii="Tahoma" w:hAnsi="Tahoma" w:cs="Tahoma"/>
      <w:sz w:val="16"/>
      <w:szCs w:val="16"/>
    </w:rPr>
  </w:style>
  <w:style w:type="character" w:customStyle="1" w:styleId="BalloonTextChar">
    <w:name w:val="Balloon Text Char"/>
    <w:link w:val="BalloonText"/>
    <w:rsid w:val="00675630"/>
    <w:rPr>
      <w:rFonts w:ascii="Tahoma" w:hAnsi="Tahoma" w:cs="Tahoma"/>
      <w:sz w:val="16"/>
      <w:szCs w:val="16"/>
    </w:rPr>
  </w:style>
  <w:style w:type="paragraph" w:customStyle="1" w:styleId="tableBody">
    <w:name w:val="tableBody"/>
    <w:rsid w:val="007E776E"/>
    <w:rPr>
      <w:rFonts w:ascii="Arial" w:hAnsi="Arial" w:cs="Arial"/>
      <w:sz w:val="18"/>
      <w:szCs w:val="18"/>
    </w:rPr>
  </w:style>
  <w:style w:type="character" w:customStyle="1" w:styleId="FooterChar">
    <w:name w:val="Footer Char"/>
    <w:link w:val="Footer"/>
    <w:uiPriority w:val="99"/>
    <w:rsid w:val="0029517C"/>
    <w:rPr>
      <w:rFonts w:ascii="Arial Narrow" w:hAnsi="Arial Narrow"/>
      <w:noProof/>
      <w:szCs w:val="24"/>
    </w:rPr>
  </w:style>
  <w:style w:type="paragraph" w:customStyle="1" w:styleId="TableText0">
    <w:name w:val="Table Text"/>
    <w:basedOn w:val="Normal"/>
    <w:link w:val="TableTextChar"/>
    <w:rsid w:val="00405EB7"/>
    <w:pPr>
      <w:jc w:val="center"/>
    </w:pPr>
    <w:rPr>
      <w:iCs/>
      <w:sz w:val="18"/>
      <w:szCs w:val="20"/>
    </w:rPr>
  </w:style>
  <w:style w:type="table" w:styleId="TableGrid">
    <w:name w:val="Table Grid"/>
    <w:basedOn w:val="TableNormal"/>
    <w:uiPriority w:val="59"/>
    <w:rsid w:val="00A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26434"/>
    <w:rPr>
      <w:i/>
      <w:iCs/>
    </w:rPr>
  </w:style>
  <w:style w:type="paragraph" w:styleId="ListParagraph">
    <w:name w:val="List Paragraph"/>
    <w:basedOn w:val="Normal"/>
    <w:uiPriority w:val="34"/>
    <w:qFormat/>
    <w:rsid w:val="00A55D14"/>
    <w:pPr>
      <w:ind w:left="720"/>
      <w:contextualSpacing/>
    </w:pPr>
  </w:style>
  <w:style w:type="character" w:customStyle="1" w:styleId="HeaderChar">
    <w:name w:val="Header Char"/>
    <w:link w:val="Header"/>
    <w:uiPriority w:val="99"/>
    <w:rsid w:val="00D07D8C"/>
    <w:rPr>
      <w:rFonts w:ascii="Arial Black" w:hAnsi="Arial Black"/>
      <w:color w:val="333399"/>
    </w:rPr>
  </w:style>
  <w:style w:type="paragraph" w:customStyle="1" w:styleId="SaratogaText">
    <w:name w:val="Saratoga Text"/>
    <w:autoRedefine/>
    <w:rsid w:val="00D07D8C"/>
    <w:pPr>
      <w:overflowPunct w:val="0"/>
      <w:autoSpaceDE w:val="0"/>
      <w:autoSpaceDN w:val="0"/>
      <w:adjustRightInd w:val="0"/>
      <w:spacing w:line="288" w:lineRule="auto"/>
      <w:jc w:val="center"/>
    </w:pPr>
    <w:rPr>
      <w:rFonts w:ascii="News Gothic Std" w:hAnsi="News Gothic Std"/>
      <w:b/>
      <w:bCs/>
      <w:sz w:val="32"/>
    </w:rPr>
  </w:style>
  <w:style w:type="table" w:styleId="TableSimple2">
    <w:name w:val="Table Simple 2"/>
    <w:basedOn w:val="TableNormal"/>
    <w:rsid w:val="00D07D8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uiPriority w:val="99"/>
    <w:rsid w:val="00853CE9"/>
    <w:rPr>
      <w:sz w:val="16"/>
      <w:szCs w:val="16"/>
    </w:rPr>
  </w:style>
  <w:style w:type="paragraph" w:styleId="CommentText">
    <w:name w:val="annotation text"/>
    <w:basedOn w:val="Normal"/>
    <w:link w:val="CommentTextChar"/>
    <w:rsid w:val="00853CE9"/>
    <w:rPr>
      <w:sz w:val="20"/>
      <w:szCs w:val="20"/>
    </w:rPr>
  </w:style>
  <w:style w:type="character" w:customStyle="1" w:styleId="CommentTextChar">
    <w:name w:val="Comment Text Char"/>
    <w:basedOn w:val="DefaultParagraphFont"/>
    <w:link w:val="CommentText"/>
    <w:rsid w:val="00853CE9"/>
  </w:style>
  <w:style w:type="paragraph" w:styleId="CommentSubject">
    <w:name w:val="annotation subject"/>
    <w:basedOn w:val="CommentText"/>
    <w:next w:val="CommentText"/>
    <w:link w:val="CommentSubjectChar"/>
    <w:rsid w:val="00853CE9"/>
    <w:rPr>
      <w:b/>
      <w:bCs/>
    </w:rPr>
  </w:style>
  <w:style w:type="character" w:customStyle="1" w:styleId="CommentSubjectChar">
    <w:name w:val="Comment Subject Char"/>
    <w:link w:val="CommentSubject"/>
    <w:rsid w:val="00853CE9"/>
    <w:rPr>
      <w:b/>
      <w:bCs/>
    </w:rPr>
  </w:style>
  <w:style w:type="character" w:styleId="UnresolvedMention">
    <w:name w:val="Unresolved Mention"/>
    <w:basedOn w:val="DefaultParagraphFont"/>
    <w:uiPriority w:val="99"/>
    <w:semiHidden/>
    <w:unhideWhenUsed/>
    <w:rsid w:val="001D455B"/>
    <w:rPr>
      <w:color w:val="605E5C"/>
      <w:shd w:val="clear" w:color="auto" w:fill="E1DFDD"/>
    </w:rPr>
  </w:style>
  <w:style w:type="paragraph" w:styleId="Caption">
    <w:name w:val="caption"/>
    <w:basedOn w:val="Normal"/>
    <w:next w:val="Normal"/>
    <w:uiPriority w:val="35"/>
    <w:unhideWhenUsed/>
    <w:qFormat/>
    <w:rsid w:val="00C17606"/>
    <w:pPr>
      <w:spacing w:line="240" w:lineRule="auto"/>
    </w:pPr>
    <w:rPr>
      <w:b/>
      <w:bCs/>
      <w:color w:val="2F5496" w:themeColor="accent1" w:themeShade="BF"/>
    </w:rPr>
  </w:style>
  <w:style w:type="paragraph" w:customStyle="1" w:styleId="Standard">
    <w:name w:val="Standard"/>
    <w:rsid w:val="00F11300"/>
    <w:pPr>
      <w:suppressAutoHyphens/>
      <w:autoSpaceDN w:val="0"/>
      <w:spacing w:line="254" w:lineRule="auto"/>
    </w:pPr>
    <w:rPr>
      <w:rFonts w:ascii="Calibri" w:eastAsia="SimSun" w:hAnsi="Calibri" w:cs="Calibri"/>
      <w:kern w:val="3"/>
    </w:rPr>
  </w:style>
  <w:style w:type="character" w:customStyle="1" w:styleId="TableTextChar">
    <w:name w:val="Table Text Char"/>
    <w:link w:val="TableText0"/>
    <w:rsid w:val="004F3339"/>
    <w:rPr>
      <w:iCs/>
      <w:sz w:val="18"/>
    </w:rPr>
  </w:style>
  <w:style w:type="table" w:customStyle="1" w:styleId="HMP">
    <w:name w:val="HMP"/>
    <w:basedOn w:val="TableNormal"/>
    <w:rsid w:val="004F3339"/>
    <w:rPr>
      <w:rFonts w:eastAsiaTheme="minorHAnsi"/>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mbria" w:hAnsi="Cambria"/>
        <w:b/>
        <w:color w:val="FFFFFF"/>
        <w:sz w:val="18"/>
      </w:rPr>
      <w:tblPr/>
      <w:tcPr>
        <w:tcBorders>
          <w:top w:val="nil"/>
          <w:left w:val="nil"/>
          <w:bottom w:val="nil"/>
          <w:right w:val="nil"/>
          <w:insideH w:val="nil"/>
          <w:insideV w:val="nil"/>
          <w:tl2br w:val="nil"/>
          <w:tr2bl w:val="nil"/>
        </w:tcBorders>
        <w:shd w:val="clear" w:color="auto" w:fill="002659"/>
      </w:tcPr>
    </w:tblStylePr>
    <w:tblStylePr w:type="firstCol">
      <w:rPr>
        <w:rFonts w:ascii="Times New Roman" w:hAnsi="Times New Roman"/>
        <w:sz w:val="18"/>
      </w:rPr>
    </w:tblStylePr>
    <w:tblStylePr w:type="lastCol">
      <w:rPr>
        <w:rFonts w:ascii="Times New Roman" w:hAnsi="Times New Roman"/>
        <w:sz w:val="18"/>
      </w:rPr>
    </w:tblStylePr>
    <w:tblStylePr w:type="band1Vert">
      <w:rPr>
        <w:rFonts w:ascii="Times New Roman" w:hAnsi="Times New Roman"/>
        <w:sz w:val="18"/>
      </w:rPr>
      <w:tblPr/>
      <w:tcPr>
        <w:shd w:val="clear" w:color="auto" w:fill="D3DFEE"/>
      </w:tcPr>
    </w:tblStylePr>
    <w:tblStylePr w:type="band2Vert">
      <w:rPr>
        <w:rFonts w:ascii="Times New Roman" w:hAnsi="Times New Roman"/>
        <w:sz w:val="18"/>
      </w:rPr>
    </w:tblStylePr>
    <w:tblStylePr w:type="band1Horz">
      <w:rPr>
        <w:rFonts w:ascii="Times New Roman" w:hAnsi="Times New Roman"/>
        <w:sz w:val="18"/>
      </w:rPr>
      <w:tblPr/>
      <w:tcPr>
        <w:shd w:val="clear" w:color="auto" w:fill="D3DFEE"/>
      </w:tcPr>
    </w:tblStylePr>
    <w:tblStylePr w:type="band2Horz">
      <w:rPr>
        <w:rFonts w:ascii="Times New Roman" w:hAnsi="Times New Roman"/>
        <w:sz w:val="18"/>
      </w:rPr>
    </w:tblStylePr>
  </w:style>
  <w:style w:type="table" w:customStyle="1" w:styleId="HMP1">
    <w:name w:val="HMP1"/>
    <w:basedOn w:val="TableNormal"/>
    <w:rsid w:val="00176C19"/>
    <w:rPr>
      <w:rFonts w:eastAsia="Calibri"/>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mbria" w:hAnsi="Cambria"/>
        <w:b/>
        <w:color w:val="FFFFFF"/>
        <w:sz w:val="18"/>
      </w:rPr>
      <w:tblPr/>
      <w:tcPr>
        <w:tcBorders>
          <w:top w:val="single" w:sz="2" w:space="0" w:color="1F497D"/>
          <w:left w:val="single" w:sz="2" w:space="0" w:color="1F497D"/>
          <w:bottom w:val="single" w:sz="18" w:space="0" w:color="538135" w:themeColor="accent6" w:themeShade="BF"/>
          <w:right w:val="single" w:sz="2" w:space="0" w:color="1F497D"/>
          <w:insideH w:val="nil"/>
          <w:insideV w:val="single" w:sz="2" w:space="0" w:color="FFFFFF"/>
          <w:tl2br w:val="nil"/>
          <w:tr2bl w:val="nil"/>
        </w:tcBorders>
        <w:shd w:val="clear" w:color="auto" w:fill="1F497D"/>
      </w:tcPr>
    </w:tblStylePr>
    <w:tblStylePr w:type="firstCol">
      <w:rPr>
        <w:rFonts w:ascii="Times New Roman" w:hAnsi="Times New Roman"/>
        <w:sz w:val="18"/>
      </w:rPr>
    </w:tblStylePr>
    <w:tblStylePr w:type="lastCol">
      <w:rPr>
        <w:rFonts w:ascii="Times New Roman" w:hAnsi="Times New Roman"/>
        <w:sz w:val="18"/>
      </w:rPr>
    </w:tblStylePr>
    <w:tblStylePr w:type="band1Vert">
      <w:rPr>
        <w:rFonts w:ascii="Times New Roman" w:hAnsi="Times New Roman"/>
        <w:sz w:val="18"/>
      </w:rPr>
    </w:tblStylePr>
    <w:tblStylePr w:type="band2Vert">
      <w:rPr>
        <w:rFonts w:ascii="Times New Roman" w:hAnsi="Times New Roman"/>
        <w:sz w:val="18"/>
      </w:rPr>
    </w:tblStylePr>
    <w:tblStylePr w:type="band1Horz">
      <w:rPr>
        <w:rFonts w:ascii="Times New Roman" w:hAnsi="Times New Roman"/>
        <w:sz w:val="18"/>
      </w:rPr>
      <w:tblPr/>
      <w:tcPr>
        <w:shd w:val="clear" w:color="auto" w:fill="D1E0EF"/>
      </w:tcPr>
    </w:tblStylePr>
    <w:tblStylePr w:type="band2Horz">
      <w:rPr>
        <w:rFonts w:ascii="Times New Roman" w:hAnsi="Times New Roman"/>
        <w:sz w:val="18"/>
      </w:rPr>
    </w:tblStylePr>
  </w:style>
  <w:style w:type="table" w:customStyle="1" w:styleId="HMP11">
    <w:name w:val="HMP11"/>
    <w:basedOn w:val="TableNormal"/>
    <w:rsid w:val="0057507C"/>
    <w:rPr>
      <w:rFonts w:ascii="Segoe UI" w:eastAsia="Calibri" w:hAnsi="Segoe UI"/>
      <w:sz w:val="18"/>
    </w:rPr>
    <w:tblPr>
      <w:tblStyleRowBandSize w:val="1"/>
      <w:tblStyleColBandSize w:val="1"/>
      <w:tblBorders>
        <w:top w:val="single" w:sz="4" w:space="0" w:color="196B3A"/>
        <w:left w:val="single" w:sz="4" w:space="0" w:color="196B3A"/>
        <w:bottom w:val="single" w:sz="4" w:space="0" w:color="196B3A"/>
        <w:right w:val="single" w:sz="4" w:space="0" w:color="196B3A"/>
        <w:insideH w:val="single" w:sz="4" w:space="0" w:color="196B3A"/>
        <w:insideV w:val="single" w:sz="4" w:space="0" w:color="196B3A"/>
      </w:tblBorders>
    </w:tblPr>
    <w:tcPr>
      <w:vAlign w:val="center"/>
    </w:tcPr>
    <w:tblStylePr w:type="firstRow">
      <w:rPr>
        <w:rFonts w:ascii="Segoe UI" w:hAnsi="Segoe UI"/>
        <w:b/>
        <w:i w:val="0"/>
        <w:color w:val="FFFFFF"/>
        <w:sz w:val="18"/>
      </w:rPr>
      <w:tblPr/>
      <w:tcPr>
        <w:tcBorders>
          <w:top w:val="nil"/>
          <w:left w:val="nil"/>
          <w:bottom w:val="single" w:sz="12" w:space="0" w:color="196B3A"/>
          <w:right w:val="nil"/>
          <w:insideH w:val="nil"/>
          <w:insideV w:val="nil"/>
          <w:tl2br w:val="nil"/>
          <w:tr2bl w:val="nil"/>
        </w:tcBorders>
        <w:shd w:val="clear" w:color="auto" w:fill="1F497D"/>
      </w:tcPr>
    </w:tblStylePr>
    <w:tblStylePr w:type="lastRow">
      <w:rPr>
        <w:b/>
        <w:color w:val="FFFFFF"/>
      </w:rPr>
      <w:tblPr/>
      <w:tcPr>
        <w:tcBorders>
          <w:top w:val="single" w:sz="18" w:space="0" w:color="196B3A"/>
          <w:left w:val="single" w:sz="2" w:space="0" w:color="196B3A"/>
          <w:bottom w:val="single" w:sz="2" w:space="0" w:color="196B3A"/>
          <w:right w:val="single" w:sz="2" w:space="0" w:color="196B3A"/>
          <w:insideH w:val="nil"/>
          <w:insideV w:val="single" w:sz="2" w:space="0" w:color="FFFFFF"/>
          <w:tl2br w:val="nil"/>
          <w:tr2bl w:val="nil"/>
        </w:tcBorders>
        <w:shd w:val="clear" w:color="auto" w:fill="004382"/>
      </w:tcPr>
    </w:tblStylePr>
    <w:tblStylePr w:type="firstCol">
      <w:rPr>
        <w:rFonts w:ascii="Times New Roman" w:hAnsi="Times New Roman"/>
        <w:sz w:val="18"/>
      </w:rPr>
    </w:tblStylePr>
    <w:tblStylePr w:type="lastCol">
      <w:rPr>
        <w:rFonts w:ascii="Times New Roman" w:hAnsi="Times New Roman"/>
        <w:sz w:val="18"/>
      </w:rPr>
    </w:tblStylePr>
    <w:tblStylePr w:type="band1Vert">
      <w:rPr>
        <w:rFonts w:ascii="Segoe UI" w:hAnsi="Segoe UI"/>
        <w:sz w:val="18"/>
      </w:rPr>
      <w:tblPr/>
      <w:tcPr>
        <w:shd w:val="clear" w:color="auto" w:fill="D1E0EF"/>
      </w:tcPr>
    </w:tblStylePr>
    <w:tblStylePr w:type="band2Vert">
      <w:rPr>
        <w:rFonts w:ascii="Segoe UI" w:hAnsi="Segoe UI"/>
        <w:sz w:val="18"/>
      </w:rPr>
    </w:tblStylePr>
    <w:tblStylePr w:type="band1Horz">
      <w:rPr>
        <w:rFonts w:ascii="Segoe UI" w:hAnsi="Segoe UI"/>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D1E0EF"/>
      </w:tcPr>
    </w:tblStylePr>
    <w:tblStylePr w:type="band2Horz">
      <w:rPr>
        <w:rFonts w:ascii="Segoe UI" w:hAnsi="Segoe UI"/>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FFFF"/>
      </w:tcPr>
    </w:tblStylePr>
  </w:style>
  <w:style w:type="table" w:customStyle="1" w:styleId="HMP12">
    <w:name w:val="HMP12"/>
    <w:basedOn w:val="TableNormal"/>
    <w:rsid w:val="0057507C"/>
    <w:rPr>
      <w:rFonts w:ascii="Segoe UI" w:eastAsia="Calibri" w:hAnsi="Segoe UI"/>
      <w:sz w:val="18"/>
    </w:rPr>
    <w:tblPr>
      <w:tblStyleRowBandSize w:val="1"/>
      <w:tblStyleColBandSize w:val="1"/>
      <w:tblBorders>
        <w:top w:val="single" w:sz="4" w:space="0" w:color="196B3A"/>
        <w:left w:val="single" w:sz="4" w:space="0" w:color="196B3A"/>
        <w:bottom w:val="single" w:sz="4" w:space="0" w:color="196B3A"/>
        <w:right w:val="single" w:sz="4" w:space="0" w:color="196B3A"/>
        <w:insideH w:val="single" w:sz="4" w:space="0" w:color="196B3A"/>
        <w:insideV w:val="single" w:sz="4" w:space="0" w:color="196B3A"/>
      </w:tblBorders>
    </w:tblPr>
    <w:tcPr>
      <w:vAlign w:val="center"/>
    </w:tcPr>
    <w:tblStylePr w:type="firstRow">
      <w:rPr>
        <w:rFonts w:ascii="Segoe UI" w:hAnsi="Segoe UI"/>
        <w:b/>
        <w:i w:val="0"/>
        <w:color w:val="FFFFFF"/>
        <w:sz w:val="18"/>
      </w:rPr>
      <w:tblPr/>
      <w:tcPr>
        <w:tcBorders>
          <w:top w:val="nil"/>
          <w:left w:val="nil"/>
          <w:bottom w:val="single" w:sz="12" w:space="0" w:color="196B3A"/>
          <w:right w:val="nil"/>
          <w:insideH w:val="nil"/>
          <w:insideV w:val="nil"/>
          <w:tl2br w:val="nil"/>
          <w:tr2bl w:val="nil"/>
        </w:tcBorders>
        <w:shd w:val="clear" w:color="auto" w:fill="1F497D"/>
      </w:tcPr>
    </w:tblStylePr>
    <w:tblStylePr w:type="lastRow">
      <w:rPr>
        <w:b/>
        <w:color w:val="FFFFFF"/>
      </w:rPr>
      <w:tblPr/>
      <w:tcPr>
        <w:tcBorders>
          <w:top w:val="single" w:sz="18" w:space="0" w:color="196B3A"/>
          <w:left w:val="single" w:sz="2" w:space="0" w:color="196B3A"/>
          <w:bottom w:val="single" w:sz="2" w:space="0" w:color="196B3A"/>
          <w:right w:val="single" w:sz="2" w:space="0" w:color="196B3A"/>
          <w:insideH w:val="nil"/>
          <w:insideV w:val="single" w:sz="2" w:space="0" w:color="FFFFFF"/>
          <w:tl2br w:val="nil"/>
          <w:tr2bl w:val="nil"/>
        </w:tcBorders>
        <w:shd w:val="clear" w:color="auto" w:fill="004382"/>
      </w:tcPr>
    </w:tblStylePr>
    <w:tblStylePr w:type="firstCol">
      <w:rPr>
        <w:rFonts w:ascii="Times New Roman" w:hAnsi="Times New Roman"/>
        <w:sz w:val="18"/>
      </w:rPr>
    </w:tblStylePr>
    <w:tblStylePr w:type="lastCol">
      <w:rPr>
        <w:rFonts w:ascii="Times New Roman" w:hAnsi="Times New Roman"/>
        <w:sz w:val="18"/>
      </w:rPr>
    </w:tblStylePr>
    <w:tblStylePr w:type="band1Vert">
      <w:rPr>
        <w:rFonts w:ascii="Segoe UI" w:hAnsi="Segoe UI"/>
        <w:sz w:val="18"/>
      </w:rPr>
      <w:tblPr/>
      <w:tcPr>
        <w:shd w:val="clear" w:color="auto" w:fill="D1E0EF"/>
      </w:tcPr>
    </w:tblStylePr>
    <w:tblStylePr w:type="band2Vert">
      <w:rPr>
        <w:rFonts w:ascii="Segoe UI" w:hAnsi="Segoe UI"/>
        <w:sz w:val="18"/>
      </w:rPr>
    </w:tblStylePr>
    <w:tblStylePr w:type="band1Horz">
      <w:rPr>
        <w:rFonts w:ascii="Segoe UI" w:hAnsi="Segoe UI"/>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D1E0EF"/>
      </w:tcPr>
    </w:tblStylePr>
    <w:tblStylePr w:type="band2Horz">
      <w:rPr>
        <w:rFonts w:ascii="Segoe UI" w:hAnsi="Segoe UI"/>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FFFF"/>
      </w:tcPr>
    </w:tblStylePr>
  </w:style>
  <w:style w:type="table" w:customStyle="1" w:styleId="HMP13">
    <w:name w:val="HMP13"/>
    <w:basedOn w:val="TableNormal"/>
    <w:rsid w:val="0057507C"/>
    <w:rPr>
      <w:rFonts w:ascii="Segoe UI" w:eastAsia="Calibri" w:hAnsi="Segoe UI"/>
      <w:sz w:val="18"/>
    </w:rPr>
    <w:tblPr>
      <w:tblStyleRowBandSize w:val="1"/>
      <w:tblStyleColBandSize w:val="1"/>
      <w:tblBorders>
        <w:top w:val="single" w:sz="4" w:space="0" w:color="196B3A"/>
        <w:left w:val="single" w:sz="4" w:space="0" w:color="196B3A"/>
        <w:bottom w:val="single" w:sz="4" w:space="0" w:color="196B3A"/>
        <w:right w:val="single" w:sz="4" w:space="0" w:color="196B3A"/>
        <w:insideH w:val="single" w:sz="4" w:space="0" w:color="196B3A"/>
        <w:insideV w:val="single" w:sz="4" w:space="0" w:color="196B3A"/>
      </w:tblBorders>
    </w:tblPr>
    <w:tcPr>
      <w:vAlign w:val="center"/>
    </w:tcPr>
    <w:tblStylePr w:type="firstRow">
      <w:rPr>
        <w:rFonts w:ascii="Segoe UI" w:hAnsi="Segoe UI"/>
        <w:b/>
        <w:i w:val="0"/>
        <w:color w:val="FFFFFF"/>
        <w:sz w:val="18"/>
      </w:rPr>
      <w:tblPr/>
      <w:tcPr>
        <w:tcBorders>
          <w:top w:val="nil"/>
          <w:left w:val="nil"/>
          <w:bottom w:val="single" w:sz="12" w:space="0" w:color="196B3A"/>
          <w:right w:val="nil"/>
          <w:insideH w:val="nil"/>
          <w:insideV w:val="nil"/>
          <w:tl2br w:val="nil"/>
          <w:tr2bl w:val="nil"/>
        </w:tcBorders>
        <w:shd w:val="clear" w:color="auto" w:fill="1F497D"/>
      </w:tcPr>
    </w:tblStylePr>
    <w:tblStylePr w:type="lastRow">
      <w:rPr>
        <w:b/>
        <w:color w:val="FFFFFF"/>
      </w:rPr>
      <w:tblPr/>
      <w:tcPr>
        <w:tcBorders>
          <w:top w:val="single" w:sz="18" w:space="0" w:color="196B3A"/>
          <w:left w:val="single" w:sz="2" w:space="0" w:color="196B3A"/>
          <w:bottom w:val="single" w:sz="2" w:space="0" w:color="196B3A"/>
          <w:right w:val="single" w:sz="2" w:space="0" w:color="196B3A"/>
          <w:insideH w:val="nil"/>
          <w:insideV w:val="single" w:sz="2" w:space="0" w:color="FFFFFF"/>
          <w:tl2br w:val="nil"/>
          <w:tr2bl w:val="nil"/>
        </w:tcBorders>
        <w:shd w:val="clear" w:color="auto" w:fill="004382"/>
      </w:tcPr>
    </w:tblStylePr>
    <w:tblStylePr w:type="firstCol">
      <w:rPr>
        <w:rFonts w:ascii="Times New Roman" w:hAnsi="Times New Roman"/>
        <w:sz w:val="18"/>
      </w:rPr>
    </w:tblStylePr>
    <w:tblStylePr w:type="lastCol">
      <w:rPr>
        <w:rFonts w:ascii="Times New Roman" w:hAnsi="Times New Roman"/>
        <w:sz w:val="18"/>
      </w:rPr>
    </w:tblStylePr>
    <w:tblStylePr w:type="band1Vert">
      <w:rPr>
        <w:rFonts w:ascii="Segoe UI" w:hAnsi="Segoe UI"/>
        <w:sz w:val="18"/>
      </w:rPr>
      <w:tblPr/>
      <w:tcPr>
        <w:shd w:val="clear" w:color="auto" w:fill="D1E0EF"/>
      </w:tcPr>
    </w:tblStylePr>
    <w:tblStylePr w:type="band2Vert">
      <w:rPr>
        <w:rFonts w:ascii="Segoe UI" w:hAnsi="Segoe UI"/>
        <w:sz w:val="18"/>
      </w:rPr>
    </w:tblStylePr>
    <w:tblStylePr w:type="band1Horz">
      <w:rPr>
        <w:rFonts w:ascii="Segoe UI" w:hAnsi="Segoe UI"/>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D1E0EF"/>
      </w:tcPr>
    </w:tblStylePr>
    <w:tblStylePr w:type="band2Horz">
      <w:rPr>
        <w:rFonts w:ascii="Segoe UI" w:hAnsi="Segoe UI"/>
        <w:sz w:val="18"/>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FFFF"/>
      </w:tcPr>
    </w:tblStylePr>
  </w:style>
  <w:style w:type="paragraph" w:styleId="EndnoteText">
    <w:name w:val="endnote text"/>
    <w:basedOn w:val="Normal"/>
    <w:link w:val="EndnoteTextChar"/>
    <w:uiPriority w:val="99"/>
    <w:unhideWhenUsed/>
    <w:rsid w:val="00264400"/>
    <w:rPr>
      <w:rFonts w:eastAsiaTheme="minorHAnsi"/>
      <w:sz w:val="20"/>
      <w:szCs w:val="20"/>
    </w:rPr>
  </w:style>
  <w:style w:type="character" w:customStyle="1" w:styleId="EndnoteTextChar">
    <w:name w:val="Endnote Text Char"/>
    <w:basedOn w:val="DefaultParagraphFont"/>
    <w:link w:val="EndnoteText"/>
    <w:uiPriority w:val="99"/>
    <w:rsid w:val="00264400"/>
    <w:rPr>
      <w:rFonts w:asciiTheme="minorHAnsi" w:eastAsiaTheme="minorHAnsi" w:hAnsiTheme="minorHAnsi" w:cstheme="minorBidi"/>
    </w:rPr>
  </w:style>
  <w:style w:type="character" w:styleId="FootnoteReference">
    <w:name w:val="footnote reference"/>
    <w:basedOn w:val="DefaultParagraphFont"/>
    <w:uiPriority w:val="99"/>
    <w:unhideWhenUsed/>
    <w:rsid w:val="00264400"/>
    <w:rPr>
      <w:vertAlign w:val="superscript"/>
    </w:rPr>
  </w:style>
  <w:style w:type="table" w:customStyle="1" w:styleId="GridTable4-Accent11">
    <w:name w:val="Grid Table 4 - Accent 11"/>
    <w:basedOn w:val="TableNormal"/>
    <w:next w:val="GridTable4-Accent1"/>
    <w:uiPriority w:val="49"/>
    <w:rsid w:val="00893654"/>
    <w:rPr>
      <w:rFonts w:ascii="Segoe UI" w:eastAsia="Segoe UI" w:hAnsi="Segoe UI"/>
    </w:rPr>
    <w:tblPr>
      <w:tblStyleRowBandSize w:val="1"/>
      <w:tblStyleColBandSize w:val="1"/>
      <w:tblBorders>
        <w:top w:val="single" w:sz="4" w:space="0" w:color="4E7CD9"/>
        <w:left w:val="single" w:sz="4" w:space="0" w:color="4E7CD9"/>
        <w:bottom w:val="single" w:sz="4" w:space="0" w:color="4E7CD9"/>
        <w:right w:val="single" w:sz="4" w:space="0" w:color="4E7CD9"/>
        <w:insideH w:val="single" w:sz="4" w:space="0" w:color="4E7CD9"/>
        <w:insideV w:val="single" w:sz="4" w:space="0" w:color="4E7CD9"/>
      </w:tblBorders>
    </w:tblPr>
    <w:tblStylePr w:type="firstRow">
      <w:rPr>
        <w:b/>
        <w:bCs/>
        <w:color w:val="FFFFFF"/>
      </w:rPr>
      <w:tblPr/>
      <w:tcPr>
        <w:tcBorders>
          <w:top w:val="single" w:sz="4" w:space="0" w:color="1B3C7F"/>
          <w:left w:val="single" w:sz="4" w:space="0" w:color="1B3C7F"/>
          <w:bottom w:val="single" w:sz="4" w:space="0" w:color="1B3C7F"/>
          <w:right w:val="single" w:sz="4" w:space="0" w:color="1B3C7F"/>
          <w:insideH w:val="nil"/>
          <w:insideV w:val="nil"/>
        </w:tcBorders>
        <w:shd w:val="clear" w:color="auto" w:fill="1B3C7F"/>
      </w:tcPr>
    </w:tblStylePr>
    <w:tblStylePr w:type="lastRow">
      <w:rPr>
        <w:b/>
        <w:bCs/>
      </w:rPr>
      <w:tblPr/>
      <w:tcPr>
        <w:tcBorders>
          <w:top w:val="double" w:sz="4" w:space="0" w:color="1B3C7F"/>
        </w:tcBorders>
      </w:tcPr>
    </w:tblStylePr>
    <w:tblStylePr w:type="firstCol">
      <w:rPr>
        <w:b/>
        <w:bCs/>
      </w:rPr>
    </w:tblStylePr>
    <w:tblStylePr w:type="lastCol">
      <w:rPr>
        <w:b/>
        <w:bCs/>
      </w:rPr>
    </w:tblStylePr>
    <w:tblStylePr w:type="band1Vert">
      <w:tblPr/>
      <w:tcPr>
        <w:shd w:val="clear" w:color="auto" w:fill="C4D3F2"/>
      </w:tcPr>
    </w:tblStylePr>
    <w:tblStylePr w:type="band1Horz">
      <w:tblPr/>
      <w:tcPr>
        <w:shd w:val="clear" w:color="auto" w:fill="C4D3F2"/>
      </w:tcPr>
    </w:tblStylePr>
  </w:style>
  <w:style w:type="table" w:styleId="GridTable4-Accent1">
    <w:name w:val="Grid Table 4 Accent 1"/>
    <w:basedOn w:val="TableNormal"/>
    <w:uiPriority w:val="49"/>
    <w:rsid w:val="0089365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9D532A"/>
    <w:rPr>
      <w:rFonts w:asciiTheme="majorHAnsi" w:eastAsiaTheme="majorEastAsia" w:hAnsiTheme="majorHAnsi" w:cstheme="majorBidi"/>
      <w:b/>
      <w:bCs/>
      <w:caps/>
      <w:noProof/>
      <w:sz w:val="32"/>
      <w:szCs w:val="32"/>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semiHidden/>
    <w:rsid w:val="0062643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62643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62643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62643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62643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62643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rsid w:val="0062643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26434"/>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rsid w:val="0062643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62643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626434"/>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626434"/>
    <w:rPr>
      <w:b/>
      <w:bCs/>
    </w:rPr>
  </w:style>
  <w:style w:type="paragraph" w:styleId="NoSpacing">
    <w:name w:val="No Spacing"/>
    <w:uiPriority w:val="1"/>
    <w:qFormat/>
    <w:rsid w:val="00626434"/>
    <w:pPr>
      <w:spacing w:after="0" w:line="240" w:lineRule="auto"/>
    </w:pPr>
  </w:style>
  <w:style w:type="paragraph" w:styleId="Quote">
    <w:name w:val="Quote"/>
    <w:basedOn w:val="Normal"/>
    <w:next w:val="Normal"/>
    <w:link w:val="QuoteChar"/>
    <w:uiPriority w:val="29"/>
    <w:qFormat/>
    <w:rsid w:val="0062643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26434"/>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2643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26434"/>
    <w:rPr>
      <w:color w:val="404040" w:themeColor="text1" w:themeTint="BF"/>
      <w:sz w:val="32"/>
      <w:szCs w:val="32"/>
    </w:rPr>
  </w:style>
  <w:style w:type="character" w:styleId="SubtleEmphasis">
    <w:name w:val="Subtle Emphasis"/>
    <w:basedOn w:val="DefaultParagraphFont"/>
    <w:uiPriority w:val="19"/>
    <w:qFormat/>
    <w:rsid w:val="00626434"/>
    <w:rPr>
      <w:i/>
      <w:iCs/>
      <w:color w:val="595959" w:themeColor="text1" w:themeTint="A6"/>
    </w:rPr>
  </w:style>
  <w:style w:type="character" w:styleId="IntenseEmphasis">
    <w:name w:val="Intense Emphasis"/>
    <w:basedOn w:val="DefaultParagraphFont"/>
    <w:uiPriority w:val="21"/>
    <w:qFormat/>
    <w:rsid w:val="00626434"/>
    <w:rPr>
      <w:b/>
      <w:bCs/>
      <w:i/>
      <w:iCs/>
    </w:rPr>
  </w:style>
  <w:style w:type="character" w:styleId="SubtleReference">
    <w:name w:val="Subtle Reference"/>
    <w:basedOn w:val="DefaultParagraphFont"/>
    <w:uiPriority w:val="31"/>
    <w:qFormat/>
    <w:rsid w:val="0062643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26434"/>
    <w:rPr>
      <w:b/>
      <w:bCs/>
      <w:caps w:val="0"/>
      <w:smallCaps/>
      <w:color w:val="auto"/>
      <w:spacing w:val="3"/>
      <w:u w:val="single"/>
    </w:rPr>
  </w:style>
  <w:style w:type="character" w:styleId="BookTitle">
    <w:name w:val="Book Title"/>
    <w:basedOn w:val="DefaultParagraphFont"/>
    <w:uiPriority w:val="33"/>
    <w:qFormat/>
    <w:rsid w:val="00626434"/>
    <w:rPr>
      <w:b/>
      <w:bCs/>
      <w:smallCaps/>
      <w:spacing w:val="7"/>
    </w:rPr>
  </w:style>
  <w:style w:type="paragraph" w:styleId="TOCHeading">
    <w:name w:val="TOC Heading"/>
    <w:basedOn w:val="Heading1"/>
    <w:next w:val="Normal"/>
    <w:uiPriority w:val="39"/>
    <w:semiHidden/>
    <w:unhideWhenUsed/>
    <w:qFormat/>
    <w:rsid w:val="00626434"/>
    <w:pPr>
      <w:outlineLvl w:val="9"/>
    </w:pPr>
  </w:style>
  <w:style w:type="table" w:customStyle="1" w:styleId="TtTable">
    <w:name w:val="_Tt Table"/>
    <w:basedOn w:val="TableNormal"/>
    <w:uiPriority w:val="99"/>
    <w:rsid w:val="00401E7F"/>
    <w:pPr>
      <w:spacing w:after="0" w:line="240" w:lineRule="auto"/>
    </w:pPr>
    <w:rPr>
      <w:sz w:val="19"/>
      <w:szCs w:val="20"/>
    </w:rPr>
    <w:tblPr>
      <w:tblStyleRowBandSize w:val="1"/>
      <w:tblStyleColBandSize w:val="1"/>
      <w:jc w:val="center"/>
      <w:tblBorders>
        <w:top w:val="single" w:sz="24" w:space="0" w:color="003478"/>
        <w:bottom w:val="single" w:sz="24" w:space="0" w:color="003478"/>
        <w:insideH w:val="single" w:sz="4" w:space="0" w:color="B2C2D6"/>
        <w:insideV w:val="single" w:sz="4" w:space="0" w:color="B2C2D6"/>
      </w:tblBorders>
      <w:tblCellMar>
        <w:top w:w="43" w:type="dxa"/>
        <w:left w:w="43" w:type="dxa"/>
        <w:bottom w:w="43" w:type="dxa"/>
        <w:right w:w="43" w:type="dxa"/>
      </w:tblCellMar>
    </w:tblPr>
    <w:trPr>
      <w:cantSplit/>
      <w:jc w:val="center"/>
    </w:trPr>
    <w:tcPr>
      <w:shd w:val="clear" w:color="auto" w:fill="auto"/>
    </w:tcPr>
    <w:tblStylePr w:type="firstRow">
      <w:rPr>
        <w:rFonts w:ascii="Arial" w:hAnsi="Arial"/>
        <w:b w:val="0"/>
        <w:color w:val="FFFFFF"/>
        <w:sz w:val="19"/>
      </w:rPr>
      <w:tblPr/>
      <w:trPr>
        <w:cantSplit w:val="0"/>
      </w:trPr>
      <w:tcPr>
        <w:tcBorders>
          <w:top w:val="single" w:sz="4" w:space="0" w:color="FFFFFF"/>
          <w:left w:val="nil"/>
          <w:bottom w:val="single" w:sz="4" w:space="0" w:color="FFFFFF"/>
          <w:right w:val="nil"/>
          <w:insideH w:val="single" w:sz="4" w:space="0" w:color="FFFFFF"/>
          <w:insideV w:val="single" w:sz="4" w:space="0" w:color="FFFFFF"/>
          <w:tl2br w:val="nil"/>
          <w:tr2bl w:val="nil"/>
        </w:tcBorders>
        <w:shd w:val="clear" w:color="auto" w:fill="003478"/>
        <w:vAlign w:val="bottom"/>
      </w:tcPr>
    </w:tblStylePr>
    <w:tblStylePr w:type="lastRow">
      <w:tblPr/>
      <w:trPr>
        <w:cantSplit w:val="0"/>
      </w:trPr>
      <w:tcPr>
        <w:tcBorders>
          <w:top w:val="nil"/>
          <w:left w:val="nil"/>
          <w:bottom w:val="nil"/>
          <w:right w:val="nil"/>
          <w:insideH w:val="nil"/>
          <w:insideV w:val="single" w:sz="4" w:space="0" w:color="B2C2D6"/>
          <w:tl2br w:val="nil"/>
          <w:tr2bl w:val="nil"/>
        </w:tcBorders>
        <w:shd w:val="clear" w:color="auto" w:fill="003478"/>
      </w:tcPr>
    </w:tblStylePr>
    <w:tblStylePr w:type="firstCol">
      <w:rPr>
        <w:b w:val="0"/>
      </w:rPr>
      <w:tblPr/>
      <w:tcPr>
        <w:shd w:val="clear" w:color="auto" w:fill="003478"/>
      </w:tcPr>
    </w:tblStylePr>
    <w:tblStylePr w:type="lastCol">
      <w:tblPr/>
      <w:tcPr>
        <w:shd w:val="clear" w:color="auto" w:fill="003478"/>
      </w:tcPr>
    </w:tblStylePr>
    <w:tblStylePr w:type="band1Vert">
      <w:tblPr/>
      <w:tcPr>
        <w:shd w:val="clear" w:color="auto" w:fill="EFEFEF"/>
      </w:tcPr>
    </w:tblStylePr>
    <w:tblStylePr w:type="band1Horz">
      <w:tblPr/>
      <w:tcPr>
        <w:shd w:val="clear" w:color="auto" w:fill="EFEFEF"/>
      </w:tcPr>
    </w:tblStylePr>
    <w:tblStylePr w:type="nwCell">
      <w:pPr>
        <w:wordWrap/>
        <w:jc w:val="left"/>
      </w:pPr>
      <w:tblPr/>
      <w:trPr>
        <w:cantSplit w:val="0"/>
      </w:trPr>
      <w:tcPr>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867194">
      <w:bodyDiv w:val="1"/>
      <w:marLeft w:val="0"/>
      <w:marRight w:val="0"/>
      <w:marTop w:val="0"/>
      <w:marBottom w:val="0"/>
      <w:divBdr>
        <w:top w:val="none" w:sz="0" w:space="0" w:color="auto"/>
        <w:left w:val="none" w:sz="0" w:space="0" w:color="auto"/>
        <w:bottom w:val="none" w:sz="0" w:space="0" w:color="auto"/>
        <w:right w:val="none" w:sz="0" w:space="0" w:color="auto"/>
      </w:divBdr>
    </w:div>
    <w:div w:id="504324968">
      <w:bodyDiv w:val="1"/>
      <w:marLeft w:val="0"/>
      <w:marRight w:val="0"/>
      <w:marTop w:val="0"/>
      <w:marBottom w:val="0"/>
      <w:divBdr>
        <w:top w:val="none" w:sz="0" w:space="0" w:color="auto"/>
        <w:left w:val="none" w:sz="0" w:space="0" w:color="auto"/>
        <w:bottom w:val="none" w:sz="0" w:space="0" w:color="auto"/>
        <w:right w:val="none" w:sz="0" w:space="0" w:color="auto"/>
      </w:divBdr>
    </w:div>
    <w:div w:id="673456976">
      <w:bodyDiv w:val="1"/>
      <w:marLeft w:val="0"/>
      <w:marRight w:val="0"/>
      <w:marTop w:val="0"/>
      <w:marBottom w:val="0"/>
      <w:divBdr>
        <w:top w:val="none" w:sz="0" w:space="0" w:color="auto"/>
        <w:left w:val="none" w:sz="0" w:space="0" w:color="auto"/>
        <w:bottom w:val="none" w:sz="0" w:space="0" w:color="auto"/>
        <w:right w:val="none" w:sz="0" w:space="0" w:color="auto"/>
      </w:divBdr>
    </w:div>
    <w:div w:id="993988854">
      <w:bodyDiv w:val="1"/>
      <w:marLeft w:val="0"/>
      <w:marRight w:val="0"/>
      <w:marTop w:val="0"/>
      <w:marBottom w:val="0"/>
      <w:divBdr>
        <w:top w:val="none" w:sz="0" w:space="0" w:color="auto"/>
        <w:left w:val="none" w:sz="0" w:space="0" w:color="auto"/>
        <w:bottom w:val="none" w:sz="0" w:space="0" w:color="auto"/>
        <w:right w:val="none" w:sz="0" w:space="0" w:color="auto"/>
      </w:divBdr>
    </w:div>
    <w:div w:id="1073890487">
      <w:bodyDiv w:val="1"/>
      <w:marLeft w:val="0"/>
      <w:marRight w:val="0"/>
      <w:marTop w:val="0"/>
      <w:marBottom w:val="0"/>
      <w:divBdr>
        <w:top w:val="none" w:sz="0" w:space="0" w:color="auto"/>
        <w:left w:val="none" w:sz="0" w:space="0" w:color="auto"/>
        <w:bottom w:val="none" w:sz="0" w:space="0" w:color="auto"/>
        <w:right w:val="none" w:sz="0" w:space="0" w:color="auto"/>
      </w:divBdr>
    </w:div>
    <w:div w:id="1307928636">
      <w:bodyDiv w:val="1"/>
      <w:marLeft w:val="0"/>
      <w:marRight w:val="0"/>
      <w:marTop w:val="0"/>
      <w:marBottom w:val="0"/>
      <w:divBdr>
        <w:top w:val="none" w:sz="0" w:space="0" w:color="auto"/>
        <w:left w:val="none" w:sz="0" w:space="0" w:color="auto"/>
        <w:bottom w:val="none" w:sz="0" w:space="0" w:color="auto"/>
        <w:right w:val="none" w:sz="0" w:space="0" w:color="auto"/>
      </w:divBdr>
    </w:div>
    <w:div w:id="1395205218">
      <w:bodyDiv w:val="1"/>
      <w:marLeft w:val="0"/>
      <w:marRight w:val="0"/>
      <w:marTop w:val="0"/>
      <w:marBottom w:val="0"/>
      <w:divBdr>
        <w:top w:val="none" w:sz="0" w:space="0" w:color="auto"/>
        <w:left w:val="none" w:sz="0" w:space="0" w:color="auto"/>
        <w:bottom w:val="none" w:sz="0" w:space="0" w:color="auto"/>
        <w:right w:val="none" w:sz="0" w:space="0" w:color="auto"/>
      </w:divBdr>
    </w:div>
    <w:div w:id="1496266330">
      <w:bodyDiv w:val="1"/>
      <w:marLeft w:val="0"/>
      <w:marRight w:val="0"/>
      <w:marTop w:val="0"/>
      <w:marBottom w:val="0"/>
      <w:divBdr>
        <w:top w:val="none" w:sz="0" w:space="0" w:color="auto"/>
        <w:left w:val="none" w:sz="0" w:space="0" w:color="auto"/>
        <w:bottom w:val="none" w:sz="0" w:space="0" w:color="auto"/>
        <w:right w:val="none" w:sz="0" w:space="0" w:color="auto"/>
      </w:divBdr>
    </w:div>
    <w:div w:id="1578709004">
      <w:bodyDiv w:val="1"/>
      <w:marLeft w:val="0"/>
      <w:marRight w:val="0"/>
      <w:marTop w:val="0"/>
      <w:marBottom w:val="0"/>
      <w:divBdr>
        <w:top w:val="none" w:sz="0" w:space="0" w:color="auto"/>
        <w:left w:val="none" w:sz="0" w:space="0" w:color="auto"/>
        <w:bottom w:val="none" w:sz="0" w:space="0" w:color="auto"/>
        <w:right w:val="none" w:sz="0" w:space="0" w:color="auto"/>
      </w:divBdr>
    </w:div>
    <w:div w:id="1584215665">
      <w:bodyDiv w:val="1"/>
      <w:marLeft w:val="0"/>
      <w:marRight w:val="0"/>
      <w:marTop w:val="0"/>
      <w:marBottom w:val="0"/>
      <w:divBdr>
        <w:top w:val="none" w:sz="0" w:space="0" w:color="auto"/>
        <w:left w:val="none" w:sz="0" w:space="0" w:color="auto"/>
        <w:bottom w:val="none" w:sz="0" w:space="0" w:color="auto"/>
        <w:right w:val="none" w:sz="0" w:space="0" w:color="auto"/>
      </w:divBdr>
    </w:div>
    <w:div w:id="1638293665">
      <w:bodyDiv w:val="1"/>
      <w:marLeft w:val="0"/>
      <w:marRight w:val="0"/>
      <w:marTop w:val="0"/>
      <w:marBottom w:val="0"/>
      <w:divBdr>
        <w:top w:val="none" w:sz="0" w:space="0" w:color="auto"/>
        <w:left w:val="none" w:sz="0" w:space="0" w:color="auto"/>
        <w:bottom w:val="none" w:sz="0" w:space="0" w:color="auto"/>
        <w:right w:val="none" w:sz="0" w:space="0" w:color="auto"/>
      </w:divBdr>
    </w:div>
    <w:div w:id="1886602453">
      <w:bodyDiv w:val="1"/>
      <w:marLeft w:val="0"/>
      <w:marRight w:val="0"/>
      <w:marTop w:val="0"/>
      <w:marBottom w:val="0"/>
      <w:divBdr>
        <w:top w:val="none" w:sz="0" w:space="0" w:color="auto"/>
        <w:left w:val="none" w:sz="0" w:space="0" w:color="auto"/>
        <w:bottom w:val="none" w:sz="0" w:space="0" w:color="auto"/>
        <w:right w:val="none" w:sz="0" w:space="0" w:color="auto"/>
      </w:divBdr>
    </w:div>
    <w:div w:id="2076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65573d-9b66-4889-a173-b774d06b8e13">
      <Terms xmlns="http://schemas.microsoft.com/office/infopath/2007/PartnerControls"/>
    </lcf76f155ced4ddcb4097134ff3c332f>
    <TaxCatchAll xmlns="bbe15b25-641f-490c-be15-d198e9ad4f0c" xsi:nil="true"/>
    <SharedWithUsers xmlns="bbe15b25-641f-490c-be15-d198e9ad4f0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9CBB2B60E0148A80AC94E308A5BF7" ma:contentTypeVersion="14" ma:contentTypeDescription="Create a new document." ma:contentTypeScope="" ma:versionID="6c6a5f7a6dfd31c79fd8b9d94de5b070">
  <xsd:schema xmlns:xsd="http://www.w3.org/2001/XMLSchema" xmlns:xs="http://www.w3.org/2001/XMLSchema" xmlns:p="http://schemas.microsoft.com/office/2006/metadata/properties" xmlns:ns2="0e65573d-9b66-4889-a173-b774d06b8e13" xmlns:ns3="bbe15b25-641f-490c-be15-d198e9ad4f0c" targetNamespace="http://schemas.microsoft.com/office/2006/metadata/properties" ma:root="true" ma:fieldsID="7d166fd2be00bdf20b9c51f861e06ca3" ns2:_="" ns3:_="">
    <xsd:import namespace="0e65573d-9b66-4889-a173-b774d06b8e13"/>
    <xsd:import namespace="bbe15b25-641f-490c-be15-d198e9ad4f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573d-9b66-4889-a173-b774d06b8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15b25-641f-490c-be15-d198e9ad4f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fe263d-c9ec-4adb-803f-6de9df05a95d}" ma:internalName="TaxCatchAll" ma:showField="CatchAllData" ma:web="bbe15b25-641f-490c-be15-d198e9ad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4E2A-156B-4210-ACDC-37BC84B0F74F}">
  <ds:schemaRefs>
    <ds:schemaRef ds:uri="http://schemas.microsoft.com/office/2006/metadata/properties"/>
    <ds:schemaRef ds:uri="http://schemas.microsoft.com/office/infopath/2007/PartnerControls"/>
    <ds:schemaRef ds:uri="0e65573d-9b66-4889-a173-b774d06b8e13"/>
    <ds:schemaRef ds:uri="bbe15b25-641f-490c-be15-d198e9ad4f0c"/>
  </ds:schemaRefs>
</ds:datastoreItem>
</file>

<file path=customXml/itemProps2.xml><?xml version="1.0" encoding="utf-8"?>
<ds:datastoreItem xmlns:ds="http://schemas.openxmlformats.org/officeDocument/2006/customXml" ds:itemID="{9E38211B-6070-43A1-968D-51466F87B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573d-9b66-4889-a173-b774d06b8e13"/>
    <ds:schemaRef ds:uri="bbe15b25-641f-490c-be15-d198e9ad4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A01A4-91B6-408A-8F9F-8561798D61FF}">
  <ds:schemaRefs>
    <ds:schemaRef ds:uri="http://schemas.microsoft.com/sharepoint/v3/contenttype/forms"/>
  </ds:schemaRefs>
</ds:datastoreItem>
</file>

<file path=customXml/itemProps4.xml><?xml version="1.0" encoding="utf-8"?>
<ds:datastoreItem xmlns:ds="http://schemas.openxmlformats.org/officeDocument/2006/customXml" ds:itemID="{AFF221F7-7943-4E9F-8B18-15FC2985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5</Pages>
  <Words>1067</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00 - Worksheet Outline</vt:lpstr>
    </vt:vector>
  </TitlesOfParts>
  <Company>Tetra Tech EM Inc.</Company>
  <LinksUpToDate>false</LinksUpToDate>
  <CharactersWithSpaces>8031</CharactersWithSpaces>
  <SharedDoc>false</SharedDoc>
  <HLinks>
    <vt:vector size="12" baseType="variant">
      <vt:variant>
        <vt:i4>7143547</vt:i4>
      </vt:variant>
      <vt:variant>
        <vt:i4>3</vt:i4>
      </vt:variant>
      <vt:variant>
        <vt:i4>0</vt:i4>
      </vt:variant>
      <vt:variant>
        <vt:i4>5</vt:i4>
      </vt:variant>
      <vt:variant>
        <vt:lpwstr>https://tetratechinc.sharepoint.com/:w:/r/teams/FortBendCountyTX-HMP/Shared Documents/General/3. Working/Meetings/05 - 032923 SC3 PP2/Follow Up/_Archive/04_FBC Mitigation Catalog.docx?d=we7282b1db84245aeafb5df43a041d496&amp;csf=1&amp;web=1&amp;e=zUQxdG</vt:lpwstr>
      </vt:variant>
      <vt:variant>
        <vt:lpwstr/>
      </vt:variant>
      <vt:variant>
        <vt:i4>7077998</vt:i4>
      </vt:variant>
      <vt:variant>
        <vt:i4>0</vt:i4>
      </vt:variant>
      <vt:variant>
        <vt:i4>0</vt:i4>
      </vt:variant>
      <vt:variant>
        <vt:i4>5</vt:i4>
      </vt:variant>
      <vt:variant>
        <vt:lpwstr>https://tetratechinc.sharepoint.com/:w:/r/teams/FortBendCountyTX-HMP/Shared Documents/General/3. Working/Meetings/05 - 032923 SC3 PP2/Follow Up/_Archive/05_FBC Problem Statements.docx?d=w1a4c82349ef140e1816fb73a8b325b20&amp;csf=1&amp;web=1&amp;e=y99jm8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 Worksheet Outline</dc:title>
  <dc:subject/>
  <dc:creator>Tt</dc:creator>
  <cp:keywords/>
  <cp:lastModifiedBy>Stokes, Jessica1</cp:lastModifiedBy>
  <cp:revision>149</cp:revision>
  <cp:lastPrinted>2022-10-28T18:06:00Z</cp:lastPrinted>
  <dcterms:created xsi:type="dcterms:W3CDTF">2023-10-10T19:46:00Z</dcterms:created>
  <dcterms:modified xsi:type="dcterms:W3CDTF">2024-11-14T16:53:00Z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0x010100EF59CBB2B60E0148A80AC94E308A5BF7</vt:lpwstr>
  </property>
  <property fmtid="{D5CDD505-2E9C-101B-9397-08002B2CF9AE}" pid="3" name="MediaServiceImageTags">
    <vt:lpwstr/>
  </property>
  <property fmtid="{D5CDD505-2E9C-101B-9397-08002B2CF9AE}" pid="4" name="Order">
    <vt:r8>92700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