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83C040D"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71EED">
              <w:rPr>
                <w:bCs/>
                <w:color w:val="002060"/>
                <w:sz w:val="24"/>
              </w:rPr>
              <w:t xml:space="preserve"> Upper Leacock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C71EED" w:rsidRDefault="00365C3C" w:rsidP="00EB19BF">
            <w:r w:rsidRPr="00C71EED">
              <w:t>LC-19</w:t>
            </w:r>
          </w:p>
        </w:tc>
        <w:tc>
          <w:tcPr>
            <w:tcW w:w="367" w:type="pct"/>
          </w:tcPr>
          <w:p w14:paraId="61593B84" w14:textId="18B5F837" w:rsidR="00EB19BF" w:rsidRPr="00C71EED" w:rsidRDefault="00365C3C" w:rsidP="00EB19BF">
            <w:r w:rsidRPr="00C71EED">
              <w:t>Action 10</w:t>
            </w:r>
          </w:p>
        </w:tc>
        <w:tc>
          <w:tcPr>
            <w:tcW w:w="1599" w:type="pct"/>
          </w:tcPr>
          <w:p w14:paraId="66715534" w14:textId="584C4121" w:rsidR="00EB19BF" w:rsidRPr="00C71EED"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6F5F4B60" w:rsidR="00EB19BF" w:rsidRPr="00C71EED" w:rsidRDefault="00C71EED" w:rsidP="00EB19BF">
            <w:r w:rsidRPr="00C71EED">
              <w:t>ULT-1</w:t>
            </w:r>
          </w:p>
        </w:tc>
        <w:tc>
          <w:tcPr>
            <w:tcW w:w="367" w:type="pct"/>
          </w:tcPr>
          <w:p w14:paraId="25E586C0" w14:textId="2E7008FE" w:rsidR="00EB19BF" w:rsidRPr="00C71EED" w:rsidRDefault="00C71EED" w:rsidP="00EB19BF">
            <w:r w:rsidRPr="00C71EED">
              <w:t>Action 11</w:t>
            </w:r>
          </w:p>
        </w:tc>
        <w:tc>
          <w:tcPr>
            <w:tcW w:w="1599" w:type="pct"/>
          </w:tcPr>
          <w:p w14:paraId="6669867C" w14:textId="63AC3904" w:rsidR="00EB19BF" w:rsidRPr="00C71EED" w:rsidRDefault="00C71EED" w:rsidP="00EB19BF">
            <w:pPr>
              <w:adjustRightInd w:val="0"/>
            </w:pPr>
            <w:r w:rsidRPr="00C71EED">
              <w:t>Install drainage ditches along Creek Hill Road at Hartman Station Road to reduce soil runoff onto the roadway.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71EE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71EED"/>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