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5F6C04A"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1010DD">
              <w:rPr>
                <w:bCs/>
                <w:color w:val="002060"/>
                <w:sz w:val="24"/>
              </w:rPr>
              <w:t xml:space="preserve"> Manheim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5196DD76" w:rsidR="00EB19BF" w:rsidRPr="00385A37" w:rsidRDefault="001010DD" w:rsidP="00EB19BF">
            <w:pPr>
              <w:rPr>
                <w:rFonts w:cstheme="minorHAnsi"/>
                <w:sz w:val="20"/>
                <w:szCs w:val="20"/>
                <w:highlight w:val="yellow"/>
              </w:rPr>
            </w:pPr>
            <w:r w:rsidRPr="001010DD">
              <w:rPr>
                <w:rFonts w:cstheme="minorHAnsi"/>
                <w:sz w:val="20"/>
                <w:szCs w:val="20"/>
              </w:rPr>
              <w:t>LC-5</w:t>
            </w:r>
          </w:p>
        </w:tc>
        <w:tc>
          <w:tcPr>
            <w:tcW w:w="367" w:type="pct"/>
          </w:tcPr>
          <w:p w14:paraId="25E586C0" w14:textId="3F985B62" w:rsidR="00EB19BF" w:rsidRPr="008834C6" w:rsidRDefault="001010DD" w:rsidP="00EB19BF">
            <w:pPr>
              <w:rPr>
                <w:rFonts w:cstheme="minorHAnsi"/>
                <w:sz w:val="20"/>
                <w:szCs w:val="20"/>
              </w:rPr>
            </w:pPr>
            <w:r>
              <w:rPr>
                <w:rFonts w:cstheme="minorHAnsi"/>
                <w:sz w:val="20"/>
                <w:szCs w:val="20"/>
              </w:rPr>
              <w:t>Action 11</w:t>
            </w:r>
          </w:p>
        </w:tc>
        <w:tc>
          <w:tcPr>
            <w:tcW w:w="1599" w:type="pct"/>
          </w:tcPr>
          <w:p w14:paraId="6669867C" w14:textId="3E20DC12" w:rsidR="00EB19BF" w:rsidRPr="00385A37" w:rsidRDefault="001010DD" w:rsidP="00EB19BF">
            <w:pPr>
              <w:adjustRightInd w:val="0"/>
              <w:rPr>
                <w:rFonts w:ascii="Arial" w:eastAsiaTheme="minorHAnsi" w:hAnsi="Arial" w:cs="Arial"/>
                <w:sz w:val="20"/>
                <w:szCs w:val="20"/>
                <w:highlight w:val="yellow"/>
              </w:rPr>
            </w:pPr>
            <w:r w:rsidRPr="001010DD">
              <w:rPr>
                <w:rFonts w:ascii="Arial" w:eastAsiaTheme="minorHAnsi" w:hAnsi="Arial" w:cs="Arial"/>
                <w:sz w:val="20"/>
                <w:szCs w:val="20"/>
              </w:rPr>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1010DD" w:rsidRPr="00385A37" w14:paraId="3FD898A7" w14:textId="77777777" w:rsidTr="003E2A9A">
        <w:trPr>
          <w:gridAfter w:val="1"/>
          <w:wAfter w:w="3" w:type="pct"/>
          <w:trHeight w:val="20"/>
        </w:trPr>
        <w:tc>
          <w:tcPr>
            <w:tcW w:w="691" w:type="pct"/>
          </w:tcPr>
          <w:p w14:paraId="020FC702" w14:textId="23B5C23E" w:rsidR="001010DD" w:rsidRPr="00385A37" w:rsidRDefault="001010DD" w:rsidP="001010DD">
            <w:pPr>
              <w:rPr>
                <w:rFonts w:cstheme="minorHAnsi"/>
                <w:sz w:val="20"/>
                <w:szCs w:val="20"/>
                <w:highlight w:val="yellow"/>
              </w:rPr>
            </w:pPr>
            <w:r w:rsidRPr="001476AB">
              <w:t>ManhT-1</w:t>
            </w:r>
          </w:p>
        </w:tc>
        <w:tc>
          <w:tcPr>
            <w:tcW w:w="367" w:type="pct"/>
          </w:tcPr>
          <w:p w14:paraId="553FD431" w14:textId="3256EBB1" w:rsidR="001010DD" w:rsidRPr="008834C6" w:rsidRDefault="001010DD" w:rsidP="001010DD">
            <w:pPr>
              <w:rPr>
                <w:rFonts w:cstheme="minorHAnsi"/>
                <w:sz w:val="20"/>
                <w:szCs w:val="20"/>
              </w:rPr>
            </w:pPr>
            <w:r>
              <w:rPr>
                <w:rFonts w:cstheme="minorHAnsi"/>
                <w:sz w:val="20"/>
                <w:szCs w:val="20"/>
              </w:rPr>
              <w:t>Action 12</w:t>
            </w:r>
          </w:p>
        </w:tc>
        <w:tc>
          <w:tcPr>
            <w:tcW w:w="1599" w:type="pct"/>
          </w:tcPr>
          <w:p w14:paraId="28DB3C3B" w14:textId="3E373FCF" w:rsidR="001010DD" w:rsidRPr="00385A37" w:rsidRDefault="001010DD" w:rsidP="001010DD">
            <w:pPr>
              <w:adjustRightInd w:val="0"/>
              <w:rPr>
                <w:rFonts w:ascii="Arial" w:eastAsiaTheme="minorHAnsi" w:hAnsi="Arial" w:cs="Arial"/>
                <w:sz w:val="20"/>
                <w:szCs w:val="20"/>
                <w:highlight w:val="yellow"/>
              </w:rPr>
            </w:pPr>
            <w:r w:rsidRPr="00325E82">
              <w:t>Protect District Justice Office 13 to the 0.2% annual chance flood level.</w:t>
            </w:r>
          </w:p>
        </w:tc>
        <w:tc>
          <w:tcPr>
            <w:tcW w:w="351" w:type="pct"/>
          </w:tcPr>
          <w:p w14:paraId="7DA277B9" w14:textId="77777777" w:rsidR="001010DD" w:rsidRPr="00385A37" w:rsidRDefault="001010DD" w:rsidP="001010DD">
            <w:pPr>
              <w:rPr>
                <w:rFonts w:cstheme="minorHAnsi"/>
                <w:sz w:val="20"/>
                <w:szCs w:val="20"/>
                <w:highlight w:val="yellow"/>
              </w:rPr>
            </w:pPr>
          </w:p>
        </w:tc>
        <w:tc>
          <w:tcPr>
            <w:tcW w:w="351" w:type="pct"/>
          </w:tcPr>
          <w:p w14:paraId="5CD801AC" w14:textId="77777777" w:rsidR="001010DD" w:rsidRPr="00385A37" w:rsidRDefault="001010DD" w:rsidP="001010DD">
            <w:pPr>
              <w:rPr>
                <w:rFonts w:cstheme="minorHAnsi"/>
                <w:sz w:val="20"/>
                <w:szCs w:val="20"/>
                <w:highlight w:val="yellow"/>
              </w:rPr>
            </w:pPr>
          </w:p>
        </w:tc>
        <w:tc>
          <w:tcPr>
            <w:tcW w:w="407" w:type="pct"/>
          </w:tcPr>
          <w:p w14:paraId="65C4FAEC" w14:textId="77777777" w:rsidR="001010DD" w:rsidRPr="00385A37" w:rsidRDefault="001010DD" w:rsidP="001010DD">
            <w:pPr>
              <w:rPr>
                <w:rFonts w:cstheme="minorHAnsi"/>
                <w:sz w:val="20"/>
                <w:szCs w:val="20"/>
                <w:highlight w:val="yellow"/>
              </w:rPr>
            </w:pPr>
          </w:p>
        </w:tc>
        <w:tc>
          <w:tcPr>
            <w:tcW w:w="384" w:type="pct"/>
          </w:tcPr>
          <w:p w14:paraId="50DB2EF6" w14:textId="77777777" w:rsidR="001010DD" w:rsidRPr="00385A37" w:rsidRDefault="001010DD" w:rsidP="001010DD">
            <w:pPr>
              <w:rPr>
                <w:rFonts w:cstheme="minorHAnsi"/>
                <w:sz w:val="20"/>
                <w:szCs w:val="20"/>
                <w:highlight w:val="yellow"/>
              </w:rPr>
            </w:pPr>
          </w:p>
        </w:tc>
        <w:tc>
          <w:tcPr>
            <w:tcW w:w="464" w:type="pct"/>
          </w:tcPr>
          <w:p w14:paraId="03A57D8B" w14:textId="77777777" w:rsidR="001010DD" w:rsidRPr="00385A37" w:rsidRDefault="001010DD" w:rsidP="001010DD">
            <w:pPr>
              <w:rPr>
                <w:rFonts w:cstheme="minorHAnsi"/>
                <w:sz w:val="20"/>
                <w:szCs w:val="20"/>
                <w:highlight w:val="yellow"/>
              </w:rPr>
            </w:pPr>
          </w:p>
        </w:tc>
        <w:tc>
          <w:tcPr>
            <w:tcW w:w="384" w:type="pct"/>
          </w:tcPr>
          <w:p w14:paraId="7ECDFFBB" w14:textId="77777777" w:rsidR="001010DD" w:rsidRPr="00385A37" w:rsidRDefault="001010DD" w:rsidP="001010DD">
            <w:pPr>
              <w:rPr>
                <w:rFonts w:cstheme="minorHAnsi"/>
                <w:i/>
                <w:sz w:val="20"/>
                <w:szCs w:val="20"/>
                <w:highlight w:val="yellow"/>
              </w:rPr>
            </w:pPr>
          </w:p>
        </w:tc>
      </w:tr>
      <w:tr w:rsidR="001010DD"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0EE98737" w:rsidR="001010DD" w:rsidRPr="00385A37" w:rsidRDefault="001010DD" w:rsidP="001010DD">
            <w:pPr>
              <w:rPr>
                <w:rFonts w:cstheme="minorHAnsi"/>
                <w:sz w:val="20"/>
                <w:szCs w:val="20"/>
                <w:highlight w:val="yellow"/>
              </w:rPr>
            </w:pPr>
            <w:r w:rsidRPr="001476AB">
              <w:t>ManhT-2</w:t>
            </w:r>
          </w:p>
        </w:tc>
        <w:tc>
          <w:tcPr>
            <w:tcW w:w="367" w:type="pct"/>
          </w:tcPr>
          <w:p w14:paraId="2C7699D6" w14:textId="3551EA96" w:rsidR="001010DD" w:rsidRPr="008834C6" w:rsidRDefault="001010DD" w:rsidP="001010DD">
            <w:pPr>
              <w:rPr>
                <w:rFonts w:cstheme="minorHAnsi"/>
                <w:sz w:val="20"/>
                <w:szCs w:val="20"/>
              </w:rPr>
            </w:pPr>
            <w:r>
              <w:rPr>
                <w:rFonts w:cstheme="minorHAnsi"/>
                <w:sz w:val="20"/>
                <w:szCs w:val="20"/>
              </w:rPr>
              <w:t>Action 13</w:t>
            </w:r>
          </w:p>
        </w:tc>
        <w:tc>
          <w:tcPr>
            <w:tcW w:w="1599" w:type="pct"/>
          </w:tcPr>
          <w:p w14:paraId="736511E9" w14:textId="6897BAD8" w:rsidR="001010DD" w:rsidRPr="00EB19BF" w:rsidRDefault="001010DD" w:rsidP="001010DD">
            <w:pPr>
              <w:adjustRightInd w:val="0"/>
            </w:pPr>
            <w:r w:rsidRPr="00325E82">
              <w:t>Protect Wastewater Pump #143 to the 0.2% annual chance flood level.</w:t>
            </w:r>
          </w:p>
        </w:tc>
        <w:tc>
          <w:tcPr>
            <w:tcW w:w="351" w:type="pct"/>
          </w:tcPr>
          <w:p w14:paraId="076D1048" w14:textId="77777777" w:rsidR="001010DD" w:rsidRPr="00385A37" w:rsidRDefault="001010DD" w:rsidP="001010DD">
            <w:pPr>
              <w:rPr>
                <w:rFonts w:cstheme="minorHAnsi"/>
                <w:sz w:val="20"/>
                <w:szCs w:val="20"/>
                <w:highlight w:val="yellow"/>
              </w:rPr>
            </w:pPr>
          </w:p>
        </w:tc>
        <w:tc>
          <w:tcPr>
            <w:tcW w:w="351" w:type="pct"/>
          </w:tcPr>
          <w:p w14:paraId="7E165EB6" w14:textId="77777777" w:rsidR="001010DD" w:rsidRPr="00385A37" w:rsidRDefault="001010DD" w:rsidP="001010DD">
            <w:pPr>
              <w:rPr>
                <w:rFonts w:cstheme="minorHAnsi"/>
                <w:sz w:val="20"/>
                <w:szCs w:val="20"/>
                <w:highlight w:val="yellow"/>
              </w:rPr>
            </w:pPr>
          </w:p>
        </w:tc>
        <w:tc>
          <w:tcPr>
            <w:tcW w:w="407" w:type="pct"/>
          </w:tcPr>
          <w:p w14:paraId="3B3C740A" w14:textId="77777777" w:rsidR="001010DD" w:rsidRPr="00385A37" w:rsidRDefault="001010DD" w:rsidP="001010DD">
            <w:pPr>
              <w:rPr>
                <w:rFonts w:cstheme="minorHAnsi"/>
                <w:sz w:val="20"/>
                <w:szCs w:val="20"/>
                <w:highlight w:val="yellow"/>
              </w:rPr>
            </w:pPr>
          </w:p>
        </w:tc>
        <w:tc>
          <w:tcPr>
            <w:tcW w:w="384" w:type="pct"/>
          </w:tcPr>
          <w:p w14:paraId="193C6A4B" w14:textId="77777777" w:rsidR="001010DD" w:rsidRPr="00385A37" w:rsidRDefault="001010DD" w:rsidP="001010DD">
            <w:pPr>
              <w:rPr>
                <w:rFonts w:cstheme="minorHAnsi"/>
                <w:sz w:val="20"/>
                <w:szCs w:val="20"/>
                <w:highlight w:val="yellow"/>
              </w:rPr>
            </w:pPr>
          </w:p>
        </w:tc>
        <w:tc>
          <w:tcPr>
            <w:tcW w:w="464" w:type="pct"/>
          </w:tcPr>
          <w:p w14:paraId="3DC67DBD" w14:textId="77777777" w:rsidR="001010DD" w:rsidRPr="00385A37" w:rsidRDefault="001010DD" w:rsidP="001010DD">
            <w:pPr>
              <w:rPr>
                <w:rFonts w:cstheme="minorHAnsi"/>
                <w:sz w:val="20"/>
                <w:szCs w:val="20"/>
                <w:highlight w:val="yellow"/>
              </w:rPr>
            </w:pPr>
          </w:p>
        </w:tc>
        <w:tc>
          <w:tcPr>
            <w:tcW w:w="384" w:type="pct"/>
          </w:tcPr>
          <w:p w14:paraId="02D281DF" w14:textId="77777777" w:rsidR="001010DD" w:rsidRPr="00385A37" w:rsidRDefault="001010DD" w:rsidP="001010DD">
            <w:pPr>
              <w:rPr>
                <w:rFonts w:cstheme="minorHAnsi"/>
                <w:i/>
                <w:sz w:val="20"/>
                <w:szCs w:val="20"/>
                <w:highlight w:val="yellow"/>
              </w:rPr>
            </w:pPr>
          </w:p>
        </w:tc>
      </w:tr>
      <w:tr w:rsidR="001010DD" w:rsidRPr="00385A37" w14:paraId="0B247F0A" w14:textId="77777777" w:rsidTr="003E2A9A">
        <w:trPr>
          <w:gridAfter w:val="1"/>
          <w:wAfter w:w="3" w:type="pct"/>
          <w:trHeight w:val="20"/>
        </w:trPr>
        <w:tc>
          <w:tcPr>
            <w:tcW w:w="691" w:type="pct"/>
          </w:tcPr>
          <w:p w14:paraId="55D258DA" w14:textId="2FF4EF6C" w:rsidR="001010DD" w:rsidRPr="00385A37" w:rsidRDefault="001010DD" w:rsidP="001010DD">
            <w:pPr>
              <w:rPr>
                <w:rFonts w:cstheme="minorHAnsi"/>
                <w:sz w:val="20"/>
                <w:szCs w:val="20"/>
                <w:highlight w:val="yellow"/>
              </w:rPr>
            </w:pPr>
            <w:r w:rsidRPr="001476AB">
              <w:t>ManhT-3</w:t>
            </w:r>
          </w:p>
        </w:tc>
        <w:tc>
          <w:tcPr>
            <w:tcW w:w="367" w:type="pct"/>
          </w:tcPr>
          <w:p w14:paraId="428C7B45" w14:textId="2F5A9641" w:rsidR="001010DD" w:rsidRPr="008834C6" w:rsidRDefault="001010DD" w:rsidP="001010DD">
            <w:pPr>
              <w:rPr>
                <w:rFonts w:cstheme="minorHAnsi"/>
                <w:sz w:val="20"/>
                <w:szCs w:val="20"/>
              </w:rPr>
            </w:pPr>
            <w:r>
              <w:rPr>
                <w:rFonts w:cstheme="minorHAnsi"/>
                <w:sz w:val="20"/>
                <w:szCs w:val="20"/>
              </w:rPr>
              <w:t>Action 14</w:t>
            </w:r>
          </w:p>
        </w:tc>
        <w:tc>
          <w:tcPr>
            <w:tcW w:w="1599" w:type="pct"/>
          </w:tcPr>
          <w:p w14:paraId="33FB0F06" w14:textId="1FE7D7B9" w:rsidR="001010DD" w:rsidRPr="00EB19BF" w:rsidRDefault="001010DD" w:rsidP="001010DD">
            <w:pPr>
              <w:adjustRightInd w:val="0"/>
            </w:pPr>
            <w:r w:rsidRPr="00325E82">
              <w:t>Protect Wastewater Pump #166 to the 0.2% annual chance flood level.</w:t>
            </w:r>
          </w:p>
        </w:tc>
        <w:tc>
          <w:tcPr>
            <w:tcW w:w="351" w:type="pct"/>
          </w:tcPr>
          <w:p w14:paraId="417C28FB" w14:textId="77777777" w:rsidR="001010DD" w:rsidRPr="00385A37" w:rsidRDefault="001010DD" w:rsidP="001010DD">
            <w:pPr>
              <w:rPr>
                <w:rFonts w:cstheme="minorHAnsi"/>
                <w:sz w:val="20"/>
                <w:szCs w:val="20"/>
                <w:highlight w:val="yellow"/>
              </w:rPr>
            </w:pPr>
          </w:p>
        </w:tc>
        <w:tc>
          <w:tcPr>
            <w:tcW w:w="351" w:type="pct"/>
          </w:tcPr>
          <w:p w14:paraId="533CE9D1" w14:textId="77777777" w:rsidR="001010DD" w:rsidRPr="00385A37" w:rsidRDefault="001010DD" w:rsidP="001010DD">
            <w:pPr>
              <w:rPr>
                <w:rFonts w:cstheme="minorHAnsi"/>
                <w:sz w:val="20"/>
                <w:szCs w:val="20"/>
                <w:highlight w:val="yellow"/>
              </w:rPr>
            </w:pPr>
          </w:p>
        </w:tc>
        <w:tc>
          <w:tcPr>
            <w:tcW w:w="407" w:type="pct"/>
          </w:tcPr>
          <w:p w14:paraId="62E2DF73" w14:textId="77777777" w:rsidR="001010DD" w:rsidRPr="00385A37" w:rsidRDefault="001010DD" w:rsidP="001010DD">
            <w:pPr>
              <w:rPr>
                <w:rFonts w:cstheme="minorHAnsi"/>
                <w:sz w:val="20"/>
                <w:szCs w:val="20"/>
                <w:highlight w:val="yellow"/>
              </w:rPr>
            </w:pPr>
          </w:p>
        </w:tc>
        <w:tc>
          <w:tcPr>
            <w:tcW w:w="384" w:type="pct"/>
          </w:tcPr>
          <w:p w14:paraId="34A32787" w14:textId="77777777" w:rsidR="001010DD" w:rsidRPr="00385A37" w:rsidRDefault="001010DD" w:rsidP="001010DD">
            <w:pPr>
              <w:rPr>
                <w:rFonts w:cstheme="minorHAnsi"/>
                <w:sz w:val="20"/>
                <w:szCs w:val="20"/>
                <w:highlight w:val="yellow"/>
              </w:rPr>
            </w:pPr>
          </w:p>
        </w:tc>
        <w:tc>
          <w:tcPr>
            <w:tcW w:w="464" w:type="pct"/>
          </w:tcPr>
          <w:p w14:paraId="72303D55" w14:textId="77777777" w:rsidR="001010DD" w:rsidRPr="00385A37" w:rsidRDefault="001010DD" w:rsidP="001010DD">
            <w:pPr>
              <w:rPr>
                <w:rFonts w:cstheme="minorHAnsi"/>
                <w:sz w:val="20"/>
                <w:szCs w:val="20"/>
                <w:highlight w:val="yellow"/>
              </w:rPr>
            </w:pPr>
          </w:p>
        </w:tc>
        <w:tc>
          <w:tcPr>
            <w:tcW w:w="384" w:type="pct"/>
          </w:tcPr>
          <w:p w14:paraId="3FADD72C" w14:textId="77777777" w:rsidR="001010DD" w:rsidRPr="00385A37" w:rsidRDefault="001010DD" w:rsidP="001010DD">
            <w:pPr>
              <w:rPr>
                <w:rFonts w:cstheme="minorHAnsi"/>
                <w:i/>
                <w:sz w:val="20"/>
                <w:szCs w:val="20"/>
                <w:highlight w:val="yellow"/>
              </w:rPr>
            </w:pPr>
          </w:p>
        </w:tc>
      </w:tr>
      <w:tr w:rsidR="001010DD"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6291BCAD" w:rsidR="001010DD" w:rsidRPr="00385A37" w:rsidRDefault="001010DD" w:rsidP="001010DD">
            <w:pPr>
              <w:rPr>
                <w:rFonts w:cstheme="minorHAnsi"/>
                <w:sz w:val="20"/>
                <w:szCs w:val="20"/>
                <w:highlight w:val="yellow"/>
              </w:rPr>
            </w:pPr>
            <w:r w:rsidRPr="001476AB">
              <w:t>ManhT-4</w:t>
            </w:r>
          </w:p>
        </w:tc>
        <w:tc>
          <w:tcPr>
            <w:tcW w:w="367" w:type="pct"/>
          </w:tcPr>
          <w:p w14:paraId="1ECF24DA" w14:textId="4D783036" w:rsidR="001010DD" w:rsidRPr="008834C6" w:rsidRDefault="001010DD" w:rsidP="001010DD">
            <w:pPr>
              <w:rPr>
                <w:rFonts w:cstheme="minorHAnsi"/>
                <w:sz w:val="20"/>
                <w:szCs w:val="20"/>
              </w:rPr>
            </w:pPr>
            <w:r>
              <w:rPr>
                <w:rFonts w:cstheme="minorHAnsi"/>
                <w:sz w:val="20"/>
                <w:szCs w:val="20"/>
              </w:rPr>
              <w:t>Action 15</w:t>
            </w:r>
          </w:p>
        </w:tc>
        <w:tc>
          <w:tcPr>
            <w:tcW w:w="1599" w:type="pct"/>
          </w:tcPr>
          <w:p w14:paraId="122A6420" w14:textId="1C4B9339" w:rsidR="001010DD" w:rsidRPr="00EB19BF" w:rsidRDefault="001010DD" w:rsidP="001010DD">
            <w:r w:rsidRPr="00325E82">
              <w:t>Protect Wastewater Pump #167 to the 0.2% annual chance flood level.</w:t>
            </w:r>
          </w:p>
        </w:tc>
        <w:tc>
          <w:tcPr>
            <w:tcW w:w="351" w:type="pct"/>
          </w:tcPr>
          <w:p w14:paraId="7F4FC9A8" w14:textId="77777777" w:rsidR="001010DD" w:rsidRPr="00385A37" w:rsidRDefault="001010DD" w:rsidP="001010DD">
            <w:pPr>
              <w:rPr>
                <w:rFonts w:cstheme="minorHAnsi"/>
                <w:sz w:val="20"/>
                <w:szCs w:val="20"/>
                <w:highlight w:val="yellow"/>
              </w:rPr>
            </w:pPr>
          </w:p>
        </w:tc>
        <w:tc>
          <w:tcPr>
            <w:tcW w:w="351" w:type="pct"/>
          </w:tcPr>
          <w:p w14:paraId="32F82E6A" w14:textId="77777777" w:rsidR="001010DD" w:rsidRPr="00385A37" w:rsidRDefault="001010DD" w:rsidP="001010DD">
            <w:pPr>
              <w:rPr>
                <w:rFonts w:cstheme="minorHAnsi"/>
                <w:sz w:val="20"/>
                <w:szCs w:val="20"/>
                <w:highlight w:val="yellow"/>
              </w:rPr>
            </w:pPr>
          </w:p>
        </w:tc>
        <w:tc>
          <w:tcPr>
            <w:tcW w:w="407" w:type="pct"/>
          </w:tcPr>
          <w:p w14:paraId="76196010" w14:textId="77777777" w:rsidR="001010DD" w:rsidRPr="00385A37" w:rsidRDefault="001010DD" w:rsidP="001010DD">
            <w:pPr>
              <w:rPr>
                <w:rFonts w:cstheme="minorHAnsi"/>
                <w:sz w:val="20"/>
                <w:szCs w:val="20"/>
                <w:highlight w:val="yellow"/>
              </w:rPr>
            </w:pPr>
          </w:p>
        </w:tc>
        <w:tc>
          <w:tcPr>
            <w:tcW w:w="384" w:type="pct"/>
          </w:tcPr>
          <w:p w14:paraId="4687318F" w14:textId="77777777" w:rsidR="001010DD" w:rsidRPr="00385A37" w:rsidRDefault="001010DD" w:rsidP="001010DD">
            <w:pPr>
              <w:rPr>
                <w:rFonts w:cstheme="minorHAnsi"/>
                <w:sz w:val="20"/>
                <w:szCs w:val="20"/>
                <w:highlight w:val="yellow"/>
              </w:rPr>
            </w:pPr>
          </w:p>
        </w:tc>
        <w:tc>
          <w:tcPr>
            <w:tcW w:w="464" w:type="pct"/>
          </w:tcPr>
          <w:p w14:paraId="4B851C95" w14:textId="77777777" w:rsidR="001010DD" w:rsidRPr="00385A37" w:rsidRDefault="001010DD" w:rsidP="001010DD">
            <w:pPr>
              <w:rPr>
                <w:rFonts w:cstheme="minorHAnsi"/>
                <w:sz w:val="20"/>
                <w:szCs w:val="20"/>
                <w:highlight w:val="yellow"/>
              </w:rPr>
            </w:pPr>
          </w:p>
        </w:tc>
        <w:tc>
          <w:tcPr>
            <w:tcW w:w="384" w:type="pct"/>
          </w:tcPr>
          <w:p w14:paraId="4CA64D9B" w14:textId="77777777" w:rsidR="001010DD" w:rsidRPr="00385A37" w:rsidRDefault="001010DD" w:rsidP="001010DD">
            <w:pPr>
              <w:rPr>
                <w:rFonts w:cstheme="minorHAnsi"/>
                <w:i/>
                <w:sz w:val="20"/>
                <w:szCs w:val="20"/>
                <w:highlight w:val="yellow"/>
              </w:rPr>
            </w:pPr>
          </w:p>
        </w:tc>
      </w:tr>
      <w:tr w:rsidR="001010DD" w:rsidRPr="00385A37" w14:paraId="3D8F3AD9" w14:textId="77777777" w:rsidTr="003E2A9A">
        <w:trPr>
          <w:gridAfter w:val="1"/>
          <w:wAfter w:w="3" w:type="pct"/>
          <w:trHeight w:val="20"/>
        </w:trPr>
        <w:tc>
          <w:tcPr>
            <w:tcW w:w="691" w:type="pct"/>
          </w:tcPr>
          <w:p w14:paraId="10C62DAF" w14:textId="0C002CC4" w:rsidR="001010DD" w:rsidRPr="00385A37" w:rsidRDefault="001010DD" w:rsidP="001010DD">
            <w:pPr>
              <w:rPr>
                <w:rFonts w:cstheme="minorHAnsi"/>
                <w:sz w:val="20"/>
                <w:szCs w:val="20"/>
                <w:highlight w:val="yellow"/>
              </w:rPr>
            </w:pPr>
            <w:r w:rsidRPr="001476AB">
              <w:t>ManhT-5</w:t>
            </w:r>
          </w:p>
        </w:tc>
        <w:tc>
          <w:tcPr>
            <w:tcW w:w="367" w:type="pct"/>
          </w:tcPr>
          <w:p w14:paraId="35CF087A" w14:textId="09C2D1A1" w:rsidR="001010DD" w:rsidRPr="008834C6" w:rsidRDefault="001010DD" w:rsidP="001010DD">
            <w:pPr>
              <w:rPr>
                <w:rFonts w:cstheme="minorHAnsi"/>
                <w:sz w:val="20"/>
                <w:szCs w:val="20"/>
              </w:rPr>
            </w:pPr>
            <w:r>
              <w:rPr>
                <w:rFonts w:cstheme="minorHAnsi"/>
                <w:sz w:val="20"/>
                <w:szCs w:val="20"/>
              </w:rPr>
              <w:t>Action 16</w:t>
            </w:r>
          </w:p>
        </w:tc>
        <w:tc>
          <w:tcPr>
            <w:tcW w:w="1599" w:type="pct"/>
          </w:tcPr>
          <w:p w14:paraId="398308A2" w14:textId="1A5BC255" w:rsidR="001010DD" w:rsidRPr="00EB19BF" w:rsidRDefault="001010DD" w:rsidP="001010DD">
            <w:pPr>
              <w:adjustRightInd w:val="0"/>
            </w:pPr>
            <w:r w:rsidRPr="00325E82">
              <w:t>West Roseville Road Bridge Demolition - Demolish and remove the West Roseville Road Bridge spanning the Little Conestoga Creek.  Removal of an unsafe structure and obstruction in the floodway.</w:t>
            </w:r>
          </w:p>
        </w:tc>
        <w:tc>
          <w:tcPr>
            <w:tcW w:w="351" w:type="pct"/>
          </w:tcPr>
          <w:p w14:paraId="72EF0BFC" w14:textId="77777777" w:rsidR="001010DD" w:rsidRPr="00385A37" w:rsidRDefault="001010DD" w:rsidP="001010DD">
            <w:pPr>
              <w:rPr>
                <w:rFonts w:cstheme="minorHAnsi"/>
                <w:sz w:val="20"/>
                <w:szCs w:val="20"/>
                <w:highlight w:val="yellow"/>
              </w:rPr>
            </w:pPr>
          </w:p>
        </w:tc>
        <w:tc>
          <w:tcPr>
            <w:tcW w:w="351" w:type="pct"/>
          </w:tcPr>
          <w:p w14:paraId="57ABBA48" w14:textId="77777777" w:rsidR="001010DD" w:rsidRPr="00385A37" w:rsidRDefault="001010DD" w:rsidP="001010DD">
            <w:pPr>
              <w:rPr>
                <w:rFonts w:cstheme="minorHAnsi"/>
                <w:sz w:val="20"/>
                <w:szCs w:val="20"/>
                <w:highlight w:val="yellow"/>
              </w:rPr>
            </w:pPr>
          </w:p>
        </w:tc>
        <w:tc>
          <w:tcPr>
            <w:tcW w:w="407" w:type="pct"/>
          </w:tcPr>
          <w:p w14:paraId="7216402F" w14:textId="77777777" w:rsidR="001010DD" w:rsidRPr="00385A37" w:rsidRDefault="001010DD" w:rsidP="001010DD">
            <w:pPr>
              <w:rPr>
                <w:rFonts w:cstheme="minorHAnsi"/>
                <w:sz w:val="20"/>
                <w:szCs w:val="20"/>
                <w:highlight w:val="yellow"/>
              </w:rPr>
            </w:pPr>
          </w:p>
        </w:tc>
        <w:tc>
          <w:tcPr>
            <w:tcW w:w="384" w:type="pct"/>
          </w:tcPr>
          <w:p w14:paraId="5AA937B8" w14:textId="77777777" w:rsidR="001010DD" w:rsidRPr="00385A37" w:rsidRDefault="001010DD" w:rsidP="001010DD">
            <w:pPr>
              <w:rPr>
                <w:rFonts w:cstheme="minorHAnsi"/>
                <w:sz w:val="20"/>
                <w:szCs w:val="20"/>
                <w:highlight w:val="yellow"/>
              </w:rPr>
            </w:pPr>
          </w:p>
        </w:tc>
        <w:tc>
          <w:tcPr>
            <w:tcW w:w="464" w:type="pct"/>
          </w:tcPr>
          <w:p w14:paraId="28CB765F" w14:textId="77777777" w:rsidR="001010DD" w:rsidRPr="00385A37" w:rsidRDefault="001010DD" w:rsidP="001010DD">
            <w:pPr>
              <w:rPr>
                <w:rFonts w:cstheme="minorHAnsi"/>
                <w:sz w:val="20"/>
                <w:szCs w:val="20"/>
                <w:highlight w:val="yellow"/>
              </w:rPr>
            </w:pPr>
          </w:p>
        </w:tc>
        <w:tc>
          <w:tcPr>
            <w:tcW w:w="384" w:type="pct"/>
          </w:tcPr>
          <w:p w14:paraId="2088DCE7" w14:textId="77777777" w:rsidR="001010DD" w:rsidRPr="00385A37" w:rsidRDefault="001010DD" w:rsidP="001010DD">
            <w:pPr>
              <w:rPr>
                <w:rFonts w:cstheme="minorHAnsi"/>
                <w:i/>
                <w:sz w:val="20"/>
                <w:szCs w:val="20"/>
                <w:highlight w:val="yellow"/>
              </w:rPr>
            </w:pPr>
          </w:p>
        </w:tc>
      </w:tr>
      <w:tr w:rsidR="001010DD"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7DC20E9A" w:rsidR="001010DD" w:rsidRPr="00385A37" w:rsidRDefault="001010DD" w:rsidP="001010DD">
            <w:pPr>
              <w:rPr>
                <w:rFonts w:cstheme="minorHAnsi"/>
                <w:sz w:val="20"/>
                <w:szCs w:val="20"/>
                <w:highlight w:val="yellow"/>
              </w:rPr>
            </w:pPr>
            <w:r w:rsidRPr="001476AB">
              <w:t>ManhT-6</w:t>
            </w:r>
          </w:p>
        </w:tc>
        <w:tc>
          <w:tcPr>
            <w:tcW w:w="367" w:type="pct"/>
          </w:tcPr>
          <w:p w14:paraId="25569365" w14:textId="3B99FD44" w:rsidR="001010DD" w:rsidRPr="008834C6" w:rsidRDefault="001010DD" w:rsidP="001010DD">
            <w:pPr>
              <w:rPr>
                <w:rFonts w:cstheme="minorHAnsi"/>
                <w:sz w:val="20"/>
                <w:szCs w:val="20"/>
              </w:rPr>
            </w:pPr>
            <w:r>
              <w:rPr>
                <w:rFonts w:cstheme="minorHAnsi"/>
                <w:sz w:val="20"/>
                <w:szCs w:val="20"/>
              </w:rPr>
              <w:t>Action 17</w:t>
            </w:r>
          </w:p>
        </w:tc>
        <w:tc>
          <w:tcPr>
            <w:tcW w:w="1599" w:type="pct"/>
          </w:tcPr>
          <w:p w14:paraId="3AD161C3" w14:textId="4D3AFB70" w:rsidR="001010DD" w:rsidRPr="00EB19BF" w:rsidRDefault="001010DD" w:rsidP="001010DD">
            <w:pPr>
              <w:adjustRightInd w:val="0"/>
            </w:pPr>
            <w:r w:rsidRPr="00325E82">
              <w:t>Work with PENNDOT to redesign the interchange at US-30 and US-222.</w:t>
            </w:r>
          </w:p>
        </w:tc>
        <w:tc>
          <w:tcPr>
            <w:tcW w:w="351" w:type="pct"/>
          </w:tcPr>
          <w:p w14:paraId="0DA041E5" w14:textId="77777777" w:rsidR="001010DD" w:rsidRPr="00385A37" w:rsidRDefault="001010DD" w:rsidP="001010DD">
            <w:pPr>
              <w:rPr>
                <w:rFonts w:cstheme="minorHAnsi"/>
                <w:sz w:val="20"/>
                <w:szCs w:val="20"/>
                <w:highlight w:val="yellow"/>
              </w:rPr>
            </w:pPr>
          </w:p>
        </w:tc>
        <w:tc>
          <w:tcPr>
            <w:tcW w:w="351" w:type="pct"/>
          </w:tcPr>
          <w:p w14:paraId="580CAFAD" w14:textId="77777777" w:rsidR="001010DD" w:rsidRPr="00385A37" w:rsidRDefault="001010DD" w:rsidP="001010DD">
            <w:pPr>
              <w:rPr>
                <w:rFonts w:cstheme="minorHAnsi"/>
                <w:sz w:val="20"/>
                <w:szCs w:val="20"/>
                <w:highlight w:val="yellow"/>
              </w:rPr>
            </w:pPr>
          </w:p>
        </w:tc>
        <w:tc>
          <w:tcPr>
            <w:tcW w:w="407" w:type="pct"/>
          </w:tcPr>
          <w:p w14:paraId="79BC769B" w14:textId="77777777" w:rsidR="001010DD" w:rsidRPr="00385A37" w:rsidRDefault="001010DD" w:rsidP="001010DD">
            <w:pPr>
              <w:rPr>
                <w:rFonts w:cstheme="minorHAnsi"/>
                <w:sz w:val="20"/>
                <w:szCs w:val="20"/>
                <w:highlight w:val="yellow"/>
              </w:rPr>
            </w:pPr>
          </w:p>
        </w:tc>
        <w:tc>
          <w:tcPr>
            <w:tcW w:w="384" w:type="pct"/>
          </w:tcPr>
          <w:p w14:paraId="4E1F14B0" w14:textId="77777777" w:rsidR="001010DD" w:rsidRPr="00385A37" w:rsidRDefault="001010DD" w:rsidP="001010DD">
            <w:pPr>
              <w:rPr>
                <w:rFonts w:cstheme="minorHAnsi"/>
                <w:sz w:val="20"/>
                <w:szCs w:val="20"/>
                <w:highlight w:val="yellow"/>
              </w:rPr>
            </w:pPr>
          </w:p>
        </w:tc>
        <w:tc>
          <w:tcPr>
            <w:tcW w:w="464" w:type="pct"/>
          </w:tcPr>
          <w:p w14:paraId="196991DC" w14:textId="77777777" w:rsidR="001010DD" w:rsidRPr="00385A37" w:rsidRDefault="001010DD" w:rsidP="001010DD">
            <w:pPr>
              <w:rPr>
                <w:rFonts w:cstheme="minorHAnsi"/>
                <w:sz w:val="20"/>
                <w:szCs w:val="20"/>
                <w:highlight w:val="yellow"/>
              </w:rPr>
            </w:pPr>
          </w:p>
        </w:tc>
        <w:tc>
          <w:tcPr>
            <w:tcW w:w="384" w:type="pct"/>
          </w:tcPr>
          <w:p w14:paraId="020D6A4F" w14:textId="77777777" w:rsidR="001010DD" w:rsidRPr="00385A37" w:rsidRDefault="001010DD" w:rsidP="001010DD">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1010D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1010DD"/>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