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F586DCF"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215AEB">
              <w:rPr>
                <w:bCs/>
                <w:color w:val="002060"/>
                <w:sz w:val="24"/>
              </w:rPr>
              <w:t xml:space="preserve"> Lititz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5437297" w:rsidR="00EB19BF" w:rsidRPr="00385A37" w:rsidRDefault="00215AEB" w:rsidP="00EB19BF">
            <w:pPr>
              <w:rPr>
                <w:rFonts w:cstheme="minorHAnsi"/>
                <w:sz w:val="20"/>
                <w:szCs w:val="20"/>
                <w:highlight w:val="yellow"/>
              </w:rPr>
            </w:pPr>
            <w:r w:rsidRPr="00215AEB">
              <w:rPr>
                <w:rFonts w:cstheme="minorHAnsi"/>
                <w:sz w:val="20"/>
                <w:szCs w:val="20"/>
              </w:rPr>
              <w:t>LC-6</w:t>
            </w:r>
          </w:p>
        </w:tc>
        <w:tc>
          <w:tcPr>
            <w:tcW w:w="367" w:type="pct"/>
          </w:tcPr>
          <w:p w14:paraId="25E586C0" w14:textId="26C2759A" w:rsidR="00EB19BF" w:rsidRPr="008834C6" w:rsidRDefault="00215AEB" w:rsidP="00EB19BF">
            <w:pPr>
              <w:rPr>
                <w:rFonts w:cstheme="minorHAnsi"/>
                <w:sz w:val="20"/>
                <w:szCs w:val="20"/>
              </w:rPr>
            </w:pPr>
            <w:r>
              <w:rPr>
                <w:rFonts w:cstheme="minorHAnsi"/>
                <w:sz w:val="20"/>
                <w:szCs w:val="20"/>
              </w:rPr>
              <w:t>Action 11</w:t>
            </w:r>
          </w:p>
        </w:tc>
        <w:tc>
          <w:tcPr>
            <w:tcW w:w="1599" w:type="pct"/>
          </w:tcPr>
          <w:p w14:paraId="6669867C" w14:textId="250C4BC2" w:rsidR="00EB19BF" w:rsidRPr="00215AEB" w:rsidRDefault="00215AEB" w:rsidP="00215AEB">
            <w:pPr>
              <w:rPr>
                <w:rFonts w:eastAsia="Times New Roman"/>
                <w:color w:val="000000"/>
              </w:rPr>
            </w:pPr>
            <w:r>
              <w:rPr>
                <w:color w:val="000000"/>
              </w:rPr>
              <w:t>Work with hazardous materials facilities in the floodplain to floodproof structures up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215AEB" w:rsidRPr="00385A37" w14:paraId="3FD898A7" w14:textId="77777777" w:rsidTr="003E2A9A">
        <w:trPr>
          <w:gridAfter w:val="1"/>
          <w:wAfter w:w="3" w:type="pct"/>
          <w:trHeight w:val="20"/>
        </w:trPr>
        <w:tc>
          <w:tcPr>
            <w:tcW w:w="691" w:type="pct"/>
          </w:tcPr>
          <w:p w14:paraId="020FC702" w14:textId="72C85AC5" w:rsidR="00215AEB" w:rsidRPr="00385A37" w:rsidRDefault="00215AEB" w:rsidP="00215AEB">
            <w:pPr>
              <w:rPr>
                <w:rFonts w:cstheme="minorHAnsi"/>
                <w:sz w:val="20"/>
                <w:szCs w:val="20"/>
                <w:highlight w:val="yellow"/>
              </w:rPr>
            </w:pPr>
            <w:r w:rsidRPr="00FB51CD">
              <w:t>LitB-1</w:t>
            </w:r>
          </w:p>
        </w:tc>
        <w:tc>
          <w:tcPr>
            <w:tcW w:w="367" w:type="pct"/>
          </w:tcPr>
          <w:p w14:paraId="553FD431" w14:textId="35CF87CC" w:rsidR="00215AEB" w:rsidRPr="008834C6" w:rsidRDefault="00215AEB" w:rsidP="00215AEB">
            <w:pPr>
              <w:rPr>
                <w:rFonts w:cstheme="minorHAnsi"/>
                <w:sz w:val="20"/>
                <w:szCs w:val="20"/>
              </w:rPr>
            </w:pPr>
            <w:r>
              <w:rPr>
                <w:rFonts w:cstheme="minorHAnsi"/>
                <w:sz w:val="20"/>
                <w:szCs w:val="20"/>
              </w:rPr>
              <w:t>Action 12</w:t>
            </w:r>
          </w:p>
        </w:tc>
        <w:tc>
          <w:tcPr>
            <w:tcW w:w="1599" w:type="pct"/>
          </w:tcPr>
          <w:p w14:paraId="28DB3C3B" w14:textId="2798C418" w:rsidR="00215AEB" w:rsidRPr="00385A37" w:rsidRDefault="00215AEB" w:rsidP="00215AEB">
            <w:pPr>
              <w:adjustRightInd w:val="0"/>
              <w:rPr>
                <w:rFonts w:ascii="Arial" w:eastAsiaTheme="minorHAnsi" w:hAnsi="Arial" w:cs="Arial"/>
                <w:sz w:val="20"/>
                <w:szCs w:val="20"/>
                <w:highlight w:val="yellow"/>
              </w:rPr>
            </w:pPr>
            <w:r w:rsidRPr="009105D2">
              <w:t>Protect the Warwick EMS facility to the 0.2% annual chance flood level.</w:t>
            </w:r>
          </w:p>
        </w:tc>
        <w:tc>
          <w:tcPr>
            <w:tcW w:w="351" w:type="pct"/>
          </w:tcPr>
          <w:p w14:paraId="7DA277B9" w14:textId="77777777" w:rsidR="00215AEB" w:rsidRPr="00385A37" w:rsidRDefault="00215AEB" w:rsidP="00215AEB">
            <w:pPr>
              <w:rPr>
                <w:rFonts w:cstheme="minorHAnsi"/>
                <w:sz w:val="20"/>
                <w:szCs w:val="20"/>
                <w:highlight w:val="yellow"/>
              </w:rPr>
            </w:pPr>
          </w:p>
        </w:tc>
        <w:tc>
          <w:tcPr>
            <w:tcW w:w="351" w:type="pct"/>
          </w:tcPr>
          <w:p w14:paraId="5CD801AC" w14:textId="77777777" w:rsidR="00215AEB" w:rsidRPr="00385A37" w:rsidRDefault="00215AEB" w:rsidP="00215AEB">
            <w:pPr>
              <w:rPr>
                <w:rFonts w:cstheme="minorHAnsi"/>
                <w:sz w:val="20"/>
                <w:szCs w:val="20"/>
                <w:highlight w:val="yellow"/>
              </w:rPr>
            </w:pPr>
          </w:p>
        </w:tc>
        <w:tc>
          <w:tcPr>
            <w:tcW w:w="407" w:type="pct"/>
          </w:tcPr>
          <w:p w14:paraId="65C4FAEC" w14:textId="77777777" w:rsidR="00215AEB" w:rsidRPr="00385A37" w:rsidRDefault="00215AEB" w:rsidP="00215AEB">
            <w:pPr>
              <w:rPr>
                <w:rFonts w:cstheme="minorHAnsi"/>
                <w:sz w:val="20"/>
                <w:szCs w:val="20"/>
                <w:highlight w:val="yellow"/>
              </w:rPr>
            </w:pPr>
          </w:p>
        </w:tc>
        <w:tc>
          <w:tcPr>
            <w:tcW w:w="384" w:type="pct"/>
          </w:tcPr>
          <w:p w14:paraId="50DB2EF6" w14:textId="77777777" w:rsidR="00215AEB" w:rsidRPr="00385A37" w:rsidRDefault="00215AEB" w:rsidP="00215AEB">
            <w:pPr>
              <w:rPr>
                <w:rFonts w:cstheme="minorHAnsi"/>
                <w:sz w:val="20"/>
                <w:szCs w:val="20"/>
                <w:highlight w:val="yellow"/>
              </w:rPr>
            </w:pPr>
          </w:p>
        </w:tc>
        <w:tc>
          <w:tcPr>
            <w:tcW w:w="464" w:type="pct"/>
          </w:tcPr>
          <w:p w14:paraId="03A57D8B" w14:textId="77777777" w:rsidR="00215AEB" w:rsidRPr="00385A37" w:rsidRDefault="00215AEB" w:rsidP="00215AEB">
            <w:pPr>
              <w:rPr>
                <w:rFonts w:cstheme="minorHAnsi"/>
                <w:sz w:val="20"/>
                <w:szCs w:val="20"/>
                <w:highlight w:val="yellow"/>
              </w:rPr>
            </w:pPr>
          </w:p>
        </w:tc>
        <w:tc>
          <w:tcPr>
            <w:tcW w:w="384" w:type="pct"/>
          </w:tcPr>
          <w:p w14:paraId="7ECDFFBB" w14:textId="77777777" w:rsidR="00215AEB" w:rsidRPr="00385A37" w:rsidRDefault="00215AEB" w:rsidP="00215AEB">
            <w:pPr>
              <w:rPr>
                <w:rFonts w:cstheme="minorHAnsi"/>
                <w:i/>
                <w:sz w:val="20"/>
                <w:szCs w:val="20"/>
                <w:highlight w:val="yellow"/>
              </w:rPr>
            </w:pPr>
          </w:p>
        </w:tc>
      </w:tr>
      <w:tr w:rsidR="00215AEB"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0B4F378C" w:rsidR="00215AEB" w:rsidRPr="00385A37" w:rsidRDefault="00215AEB" w:rsidP="00215AEB">
            <w:pPr>
              <w:rPr>
                <w:rFonts w:cstheme="minorHAnsi"/>
                <w:sz w:val="20"/>
                <w:szCs w:val="20"/>
                <w:highlight w:val="yellow"/>
              </w:rPr>
            </w:pPr>
            <w:r w:rsidRPr="00FB51CD">
              <w:t>LitB-2</w:t>
            </w:r>
          </w:p>
        </w:tc>
        <w:tc>
          <w:tcPr>
            <w:tcW w:w="367" w:type="pct"/>
          </w:tcPr>
          <w:p w14:paraId="2C7699D6" w14:textId="5607C428" w:rsidR="00215AEB" w:rsidRPr="008834C6" w:rsidRDefault="00215AEB" w:rsidP="00215AEB">
            <w:pPr>
              <w:rPr>
                <w:rFonts w:cstheme="minorHAnsi"/>
                <w:sz w:val="20"/>
                <w:szCs w:val="20"/>
              </w:rPr>
            </w:pPr>
            <w:r>
              <w:rPr>
                <w:rFonts w:cstheme="minorHAnsi"/>
                <w:sz w:val="20"/>
                <w:szCs w:val="20"/>
              </w:rPr>
              <w:t>Action 13</w:t>
            </w:r>
          </w:p>
        </w:tc>
        <w:tc>
          <w:tcPr>
            <w:tcW w:w="1599" w:type="pct"/>
          </w:tcPr>
          <w:p w14:paraId="736511E9" w14:textId="2AA79E8B" w:rsidR="00215AEB" w:rsidRPr="00EB19BF" w:rsidRDefault="00215AEB" w:rsidP="00215AEB">
            <w:pPr>
              <w:adjustRightInd w:val="0"/>
            </w:pPr>
            <w:r w:rsidRPr="009105D2">
              <w:t>Protect Wastewater Pump #72 to the 0.2% annual chance flood level.</w:t>
            </w:r>
          </w:p>
        </w:tc>
        <w:tc>
          <w:tcPr>
            <w:tcW w:w="351" w:type="pct"/>
          </w:tcPr>
          <w:p w14:paraId="076D1048" w14:textId="77777777" w:rsidR="00215AEB" w:rsidRPr="00385A37" w:rsidRDefault="00215AEB" w:rsidP="00215AEB">
            <w:pPr>
              <w:rPr>
                <w:rFonts w:cstheme="minorHAnsi"/>
                <w:sz w:val="20"/>
                <w:szCs w:val="20"/>
                <w:highlight w:val="yellow"/>
              </w:rPr>
            </w:pPr>
          </w:p>
        </w:tc>
        <w:tc>
          <w:tcPr>
            <w:tcW w:w="351" w:type="pct"/>
          </w:tcPr>
          <w:p w14:paraId="7E165EB6" w14:textId="77777777" w:rsidR="00215AEB" w:rsidRPr="00385A37" w:rsidRDefault="00215AEB" w:rsidP="00215AEB">
            <w:pPr>
              <w:rPr>
                <w:rFonts w:cstheme="minorHAnsi"/>
                <w:sz w:val="20"/>
                <w:szCs w:val="20"/>
                <w:highlight w:val="yellow"/>
              </w:rPr>
            </w:pPr>
          </w:p>
        </w:tc>
        <w:tc>
          <w:tcPr>
            <w:tcW w:w="407" w:type="pct"/>
          </w:tcPr>
          <w:p w14:paraId="3B3C740A" w14:textId="77777777" w:rsidR="00215AEB" w:rsidRPr="00385A37" w:rsidRDefault="00215AEB" w:rsidP="00215AEB">
            <w:pPr>
              <w:rPr>
                <w:rFonts w:cstheme="minorHAnsi"/>
                <w:sz w:val="20"/>
                <w:szCs w:val="20"/>
                <w:highlight w:val="yellow"/>
              </w:rPr>
            </w:pPr>
          </w:p>
        </w:tc>
        <w:tc>
          <w:tcPr>
            <w:tcW w:w="384" w:type="pct"/>
          </w:tcPr>
          <w:p w14:paraId="193C6A4B" w14:textId="77777777" w:rsidR="00215AEB" w:rsidRPr="00385A37" w:rsidRDefault="00215AEB" w:rsidP="00215AEB">
            <w:pPr>
              <w:rPr>
                <w:rFonts w:cstheme="minorHAnsi"/>
                <w:sz w:val="20"/>
                <w:szCs w:val="20"/>
                <w:highlight w:val="yellow"/>
              </w:rPr>
            </w:pPr>
          </w:p>
        </w:tc>
        <w:tc>
          <w:tcPr>
            <w:tcW w:w="464" w:type="pct"/>
          </w:tcPr>
          <w:p w14:paraId="3DC67DBD" w14:textId="77777777" w:rsidR="00215AEB" w:rsidRPr="00385A37" w:rsidRDefault="00215AEB" w:rsidP="00215AEB">
            <w:pPr>
              <w:rPr>
                <w:rFonts w:cstheme="minorHAnsi"/>
                <w:sz w:val="20"/>
                <w:szCs w:val="20"/>
                <w:highlight w:val="yellow"/>
              </w:rPr>
            </w:pPr>
          </w:p>
        </w:tc>
        <w:tc>
          <w:tcPr>
            <w:tcW w:w="384" w:type="pct"/>
          </w:tcPr>
          <w:p w14:paraId="02D281DF" w14:textId="77777777" w:rsidR="00215AEB" w:rsidRPr="00385A37" w:rsidRDefault="00215AEB" w:rsidP="00215AEB">
            <w:pPr>
              <w:rPr>
                <w:rFonts w:cstheme="minorHAnsi"/>
                <w:i/>
                <w:sz w:val="20"/>
                <w:szCs w:val="20"/>
                <w:highlight w:val="yellow"/>
              </w:rPr>
            </w:pPr>
          </w:p>
        </w:tc>
      </w:tr>
      <w:tr w:rsidR="00215AEB" w:rsidRPr="00385A37" w14:paraId="0B247F0A" w14:textId="77777777" w:rsidTr="003E2A9A">
        <w:trPr>
          <w:gridAfter w:val="1"/>
          <w:wAfter w:w="3" w:type="pct"/>
          <w:trHeight w:val="20"/>
        </w:trPr>
        <w:tc>
          <w:tcPr>
            <w:tcW w:w="691" w:type="pct"/>
          </w:tcPr>
          <w:p w14:paraId="55D258DA" w14:textId="7912B2A0" w:rsidR="00215AEB" w:rsidRPr="00385A37" w:rsidRDefault="00215AEB" w:rsidP="00215AEB">
            <w:pPr>
              <w:rPr>
                <w:rFonts w:cstheme="minorHAnsi"/>
                <w:sz w:val="20"/>
                <w:szCs w:val="20"/>
                <w:highlight w:val="yellow"/>
              </w:rPr>
            </w:pPr>
            <w:r w:rsidRPr="00FB51CD">
              <w:t>LitB-3</w:t>
            </w:r>
          </w:p>
        </w:tc>
        <w:tc>
          <w:tcPr>
            <w:tcW w:w="367" w:type="pct"/>
          </w:tcPr>
          <w:p w14:paraId="428C7B45" w14:textId="0355C046" w:rsidR="00215AEB" w:rsidRPr="008834C6" w:rsidRDefault="00215AEB" w:rsidP="00215AEB">
            <w:pPr>
              <w:rPr>
                <w:rFonts w:cstheme="minorHAnsi"/>
                <w:sz w:val="20"/>
                <w:szCs w:val="20"/>
              </w:rPr>
            </w:pPr>
            <w:r>
              <w:rPr>
                <w:rFonts w:cstheme="minorHAnsi"/>
                <w:sz w:val="20"/>
                <w:szCs w:val="20"/>
              </w:rPr>
              <w:t>Action 14</w:t>
            </w:r>
          </w:p>
        </w:tc>
        <w:tc>
          <w:tcPr>
            <w:tcW w:w="1599" w:type="pct"/>
          </w:tcPr>
          <w:p w14:paraId="33FB0F06" w14:textId="7B79FB75" w:rsidR="00215AEB" w:rsidRPr="00EB19BF" w:rsidRDefault="00215AEB" w:rsidP="00215AEB">
            <w:pPr>
              <w:adjustRightInd w:val="0"/>
            </w:pPr>
            <w:r w:rsidRPr="009105D2">
              <w:t>Protect Well #74 to the 0.2% annual chance flood level.</w:t>
            </w:r>
          </w:p>
        </w:tc>
        <w:tc>
          <w:tcPr>
            <w:tcW w:w="351" w:type="pct"/>
          </w:tcPr>
          <w:p w14:paraId="417C28FB" w14:textId="77777777" w:rsidR="00215AEB" w:rsidRPr="00385A37" w:rsidRDefault="00215AEB" w:rsidP="00215AEB">
            <w:pPr>
              <w:rPr>
                <w:rFonts w:cstheme="minorHAnsi"/>
                <w:sz w:val="20"/>
                <w:szCs w:val="20"/>
                <w:highlight w:val="yellow"/>
              </w:rPr>
            </w:pPr>
          </w:p>
        </w:tc>
        <w:tc>
          <w:tcPr>
            <w:tcW w:w="351" w:type="pct"/>
          </w:tcPr>
          <w:p w14:paraId="533CE9D1" w14:textId="77777777" w:rsidR="00215AEB" w:rsidRPr="00385A37" w:rsidRDefault="00215AEB" w:rsidP="00215AEB">
            <w:pPr>
              <w:rPr>
                <w:rFonts w:cstheme="minorHAnsi"/>
                <w:sz w:val="20"/>
                <w:szCs w:val="20"/>
                <w:highlight w:val="yellow"/>
              </w:rPr>
            </w:pPr>
          </w:p>
        </w:tc>
        <w:tc>
          <w:tcPr>
            <w:tcW w:w="407" w:type="pct"/>
          </w:tcPr>
          <w:p w14:paraId="62E2DF73" w14:textId="77777777" w:rsidR="00215AEB" w:rsidRPr="00385A37" w:rsidRDefault="00215AEB" w:rsidP="00215AEB">
            <w:pPr>
              <w:rPr>
                <w:rFonts w:cstheme="minorHAnsi"/>
                <w:sz w:val="20"/>
                <w:szCs w:val="20"/>
                <w:highlight w:val="yellow"/>
              </w:rPr>
            </w:pPr>
          </w:p>
        </w:tc>
        <w:tc>
          <w:tcPr>
            <w:tcW w:w="384" w:type="pct"/>
          </w:tcPr>
          <w:p w14:paraId="34A32787" w14:textId="77777777" w:rsidR="00215AEB" w:rsidRPr="00385A37" w:rsidRDefault="00215AEB" w:rsidP="00215AEB">
            <w:pPr>
              <w:rPr>
                <w:rFonts w:cstheme="minorHAnsi"/>
                <w:sz w:val="20"/>
                <w:szCs w:val="20"/>
                <w:highlight w:val="yellow"/>
              </w:rPr>
            </w:pPr>
          </w:p>
        </w:tc>
        <w:tc>
          <w:tcPr>
            <w:tcW w:w="464" w:type="pct"/>
          </w:tcPr>
          <w:p w14:paraId="72303D55" w14:textId="77777777" w:rsidR="00215AEB" w:rsidRPr="00385A37" w:rsidRDefault="00215AEB" w:rsidP="00215AEB">
            <w:pPr>
              <w:rPr>
                <w:rFonts w:cstheme="minorHAnsi"/>
                <w:sz w:val="20"/>
                <w:szCs w:val="20"/>
                <w:highlight w:val="yellow"/>
              </w:rPr>
            </w:pPr>
          </w:p>
        </w:tc>
        <w:tc>
          <w:tcPr>
            <w:tcW w:w="384" w:type="pct"/>
          </w:tcPr>
          <w:p w14:paraId="3FADD72C" w14:textId="77777777" w:rsidR="00215AEB" w:rsidRPr="00385A37" w:rsidRDefault="00215AEB" w:rsidP="00215AEB">
            <w:pPr>
              <w:rPr>
                <w:rFonts w:cstheme="minorHAnsi"/>
                <w:i/>
                <w:sz w:val="20"/>
                <w:szCs w:val="20"/>
                <w:highlight w:val="yellow"/>
              </w:rPr>
            </w:pPr>
          </w:p>
        </w:tc>
      </w:tr>
      <w:tr w:rsidR="00215AEB"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5D5B89E0" w:rsidR="00215AEB" w:rsidRPr="00385A37" w:rsidRDefault="00215AEB" w:rsidP="00215AEB">
            <w:pPr>
              <w:rPr>
                <w:rFonts w:cstheme="minorHAnsi"/>
                <w:sz w:val="20"/>
                <w:szCs w:val="20"/>
                <w:highlight w:val="yellow"/>
              </w:rPr>
            </w:pPr>
            <w:r w:rsidRPr="00FB51CD">
              <w:t>LitB-4</w:t>
            </w:r>
          </w:p>
        </w:tc>
        <w:tc>
          <w:tcPr>
            <w:tcW w:w="367" w:type="pct"/>
          </w:tcPr>
          <w:p w14:paraId="1ECF24DA" w14:textId="65181095" w:rsidR="00215AEB" w:rsidRPr="008834C6" w:rsidRDefault="00215AEB" w:rsidP="00215AEB">
            <w:pPr>
              <w:rPr>
                <w:rFonts w:cstheme="minorHAnsi"/>
                <w:sz w:val="20"/>
                <w:szCs w:val="20"/>
              </w:rPr>
            </w:pPr>
            <w:r>
              <w:rPr>
                <w:rFonts w:cstheme="minorHAnsi"/>
                <w:sz w:val="20"/>
                <w:szCs w:val="20"/>
              </w:rPr>
              <w:t>Action 15</w:t>
            </w:r>
          </w:p>
        </w:tc>
        <w:tc>
          <w:tcPr>
            <w:tcW w:w="1599" w:type="pct"/>
          </w:tcPr>
          <w:p w14:paraId="122A6420" w14:textId="11B0A3DA" w:rsidR="00215AEB" w:rsidRPr="00EB19BF" w:rsidRDefault="00215AEB" w:rsidP="00215AEB">
            <w:r w:rsidRPr="009105D2">
              <w:t>Protect Well #75 to the 0.2% annual chance flood level.</w:t>
            </w:r>
          </w:p>
        </w:tc>
        <w:tc>
          <w:tcPr>
            <w:tcW w:w="351" w:type="pct"/>
          </w:tcPr>
          <w:p w14:paraId="7F4FC9A8" w14:textId="77777777" w:rsidR="00215AEB" w:rsidRPr="00385A37" w:rsidRDefault="00215AEB" w:rsidP="00215AEB">
            <w:pPr>
              <w:rPr>
                <w:rFonts w:cstheme="minorHAnsi"/>
                <w:sz w:val="20"/>
                <w:szCs w:val="20"/>
                <w:highlight w:val="yellow"/>
              </w:rPr>
            </w:pPr>
          </w:p>
        </w:tc>
        <w:tc>
          <w:tcPr>
            <w:tcW w:w="351" w:type="pct"/>
          </w:tcPr>
          <w:p w14:paraId="32F82E6A" w14:textId="77777777" w:rsidR="00215AEB" w:rsidRPr="00385A37" w:rsidRDefault="00215AEB" w:rsidP="00215AEB">
            <w:pPr>
              <w:rPr>
                <w:rFonts w:cstheme="minorHAnsi"/>
                <w:sz w:val="20"/>
                <w:szCs w:val="20"/>
                <w:highlight w:val="yellow"/>
              </w:rPr>
            </w:pPr>
          </w:p>
        </w:tc>
        <w:tc>
          <w:tcPr>
            <w:tcW w:w="407" w:type="pct"/>
          </w:tcPr>
          <w:p w14:paraId="76196010" w14:textId="77777777" w:rsidR="00215AEB" w:rsidRPr="00385A37" w:rsidRDefault="00215AEB" w:rsidP="00215AEB">
            <w:pPr>
              <w:rPr>
                <w:rFonts w:cstheme="minorHAnsi"/>
                <w:sz w:val="20"/>
                <w:szCs w:val="20"/>
                <w:highlight w:val="yellow"/>
              </w:rPr>
            </w:pPr>
          </w:p>
        </w:tc>
        <w:tc>
          <w:tcPr>
            <w:tcW w:w="384" w:type="pct"/>
          </w:tcPr>
          <w:p w14:paraId="4687318F" w14:textId="77777777" w:rsidR="00215AEB" w:rsidRPr="00385A37" w:rsidRDefault="00215AEB" w:rsidP="00215AEB">
            <w:pPr>
              <w:rPr>
                <w:rFonts w:cstheme="minorHAnsi"/>
                <w:sz w:val="20"/>
                <w:szCs w:val="20"/>
                <w:highlight w:val="yellow"/>
              </w:rPr>
            </w:pPr>
          </w:p>
        </w:tc>
        <w:tc>
          <w:tcPr>
            <w:tcW w:w="464" w:type="pct"/>
          </w:tcPr>
          <w:p w14:paraId="4B851C95" w14:textId="77777777" w:rsidR="00215AEB" w:rsidRPr="00385A37" w:rsidRDefault="00215AEB" w:rsidP="00215AEB">
            <w:pPr>
              <w:rPr>
                <w:rFonts w:cstheme="minorHAnsi"/>
                <w:sz w:val="20"/>
                <w:szCs w:val="20"/>
                <w:highlight w:val="yellow"/>
              </w:rPr>
            </w:pPr>
          </w:p>
        </w:tc>
        <w:tc>
          <w:tcPr>
            <w:tcW w:w="384" w:type="pct"/>
          </w:tcPr>
          <w:p w14:paraId="4CA64D9B" w14:textId="77777777" w:rsidR="00215AEB" w:rsidRPr="00385A37" w:rsidRDefault="00215AEB" w:rsidP="00215AEB">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15AE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15AEB"/>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6</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