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6D09E34B"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290DFB">
              <w:rPr>
                <w:bCs/>
                <w:color w:val="002060"/>
                <w:sz w:val="24"/>
              </w:rPr>
              <w:t xml:space="preserve"> Fulton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proofErr w:type="gramStart"/>
      <w:r w:rsidRPr="00FA0141">
        <w:rPr>
          <w:rFonts w:ascii="Arial" w:hAnsi="Arial" w:cs="Arial"/>
          <w:color w:val="000000"/>
        </w:rPr>
        <w:t>Have</w:t>
      </w:r>
      <w:proofErr w:type="gramEnd"/>
      <w:r w:rsidRPr="00FA0141">
        <w:rPr>
          <w:rFonts w:ascii="Arial" w:hAnsi="Arial" w:cs="Arial"/>
          <w:color w:val="000000"/>
        </w:rPr>
        <w:t xml:space="preser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 xml:space="preserve">Before completing the worksheets, the group may wish to discuss the above questions in a round-robin format, using a flip chart.  The questions are standard; </w:t>
      </w:r>
      <w:proofErr w:type="gramStart"/>
      <w:r w:rsidRPr="00FA0141">
        <w:rPr>
          <w:rFonts w:ascii="Arial" w:hAnsi="Arial" w:cs="Arial"/>
          <w:color w:val="000000"/>
        </w:rPr>
        <w:t>however</w:t>
      </w:r>
      <w:proofErr w:type="gramEnd"/>
      <w:r w:rsidRPr="00FA0141">
        <w:rPr>
          <w:rFonts w:ascii="Arial" w:hAnsi="Arial" w:cs="Arial"/>
          <w:color w:val="000000"/>
        </w:rPr>
        <w:t xml:space="preserve">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w:t>
            </w:r>
            <w:proofErr w:type="gramStart"/>
            <w:r w:rsidRPr="00882AAD">
              <w:rPr>
                <w:rFonts w:asciiTheme="minorHAnsi" w:eastAsiaTheme="minorHAnsi" w:hAnsiTheme="minorHAnsi" w:cstheme="minorHAnsi"/>
              </w:rPr>
              <w:t>areas, and</w:t>
            </w:r>
            <w:proofErr w:type="gramEnd"/>
            <w:r w:rsidRPr="00882AAD">
              <w:rPr>
                <w:rFonts w:asciiTheme="minorHAnsi" w:eastAsiaTheme="minorHAnsi" w:hAnsiTheme="minorHAnsi" w:cstheme="minorHAnsi"/>
              </w:rPr>
              <w:t xml:space="preserve">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w:t>
            </w:r>
            <w:proofErr w:type="gramStart"/>
            <w:r w:rsidRPr="00385A37">
              <w:rPr>
                <w:rFonts w:ascii="Arial" w:hAnsi="Arial" w:cs="Arial"/>
                <w:b/>
                <w:color w:val="FFFFFF"/>
                <w:sz w:val="16"/>
                <w:szCs w:val="18"/>
              </w:rPr>
              <w:t>/  Not</w:t>
            </w:r>
            <w:proofErr w:type="gramEnd"/>
            <w:r w:rsidRPr="00385A37">
              <w:rPr>
                <w:rFonts w:ascii="Arial" w:hAnsi="Arial" w:cs="Arial"/>
                <w:b/>
                <w:color w:val="FFFFFF"/>
                <w:sz w:val="16"/>
                <w:szCs w:val="18"/>
              </w:rPr>
              <w:t xml:space="preserve">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290DFB" w:rsidRDefault="00365C3C" w:rsidP="00EB19BF">
            <w:r w:rsidRPr="00290DFB">
              <w:t>LC-19</w:t>
            </w:r>
          </w:p>
        </w:tc>
        <w:tc>
          <w:tcPr>
            <w:tcW w:w="367" w:type="pct"/>
          </w:tcPr>
          <w:p w14:paraId="61593B84" w14:textId="18B5F837" w:rsidR="00EB19BF" w:rsidRPr="00290DFB" w:rsidRDefault="00365C3C" w:rsidP="00EB19BF">
            <w:r w:rsidRPr="00290DFB">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290DFB">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90DFB"/>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6</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